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3D" w:rsidRDefault="00010C89" w:rsidP="00FD4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8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38070" cy="655320"/>
            <wp:effectExtent l="0" t="0" r="5080" b="0"/>
            <wp:docPr id="2" name="Рисунок 2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3D" w:rsidRDefault="00FD413D" w:rsidP="00FD41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13D" w:rsidRDefault="00FD413D" w:rsidP="00FD413D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ru-RU"/>
        </w:rPr>
      </w:pPr>
    </w:p>
    <w:p w:rsidR="00FD413D" w:rsidRPr="00DF7CF4" w:rsidRDefault="00FD413D" w:rsidP="00FD413D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  <w:t>Тезисы доклада</w:t>
      </w:r>
    </w:p>
    <w:p w:rsidR="00FD413D" w:rsidRPr="00DF7CF4" w:rsidRDefault="00FD413D" w:rsidP="00FD413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7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D413D" w:rsidRDefault="00FD413D" w:rsidP="00FD413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6A9E" w:rsidRDefault="00986A9E" w:rsidP="00986A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НАЗВАНИЕ ДОКЛАДА:</w:t>
      </w:r>
    </w:p>
    <w:p w:rsidR="0077284B" w:rsidRPr="00010C89" w:rsidRDefault="00CB6577" w:rsidP="0077284B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Макропостроитель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86A9E" w:rsidRPr="00010C89">
        <w:rPr>
          <w:rFonts w:ascii="Times New Roman" w:eastAsia="Times New Roman" w:hAnsi="Times New Roman"/>
          <w:bCs/>
          <w:sz w:val="24"/>
          <w:szCs w:val="24"/>
          <w:lang w:eastAsia="ru-RU"/>
        </w:rPr>
        <w:t>диаграмм для информационной системы управления сетевым вузом.</w:t>
      </w:r>
    </w:p>
    <w:p w:rsidR="0077284B" w:rsidRPr="00CB6577" w:rsidRDefault="0077284B" w:rsidP="0077284B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CB657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Chart builder for information management system of the network University.</w:t>
      </w:r>
    </w:p>
    <w:p w:rsidR="00FD413D" w:rsidRPr="00CB6577" w:rsidRDefault="00FD413D" w:rsidP="00010C89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FD413D" w:rsidRPr="00476704" w:rsidRDefault="00FD413D" w:rsidP="00FD413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FD413D" w:rsidRPr="00FD413D" w:rsidRDefault="00683280" w:rsidP="00FD413D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9B8">
        <w:rPr>
          <w:rFonts w:ascii="Times New Roman" w:eastAsia="Times New Roman" w:hAnsi="Times New Roman"/>
          <w:sz w:val="24"/>
          <w:szCs w:val="24"/>
          <w:lang w:eastAsia="ru-RU"/>
        </w:rPr>
        <w:t>Егоркина</w:t>
      </w:r>
      <w:r w:rsidR="008E37E4" w:rsidRPr="008E37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7E4" w:rsidRPr="00A319B8">
        <w:rPr>
          <w:rFonts w:ascii="Times New Roman" w:eastAsia="Times New Roman" w:hAnsi="Times New Roman"/>
          <w:sz w:val="24"/>
          <w:szCs w:val="24"/>
          <w:lang w:eastAsia="ru-RU"/>
        </w:rPr>
        <w:t>Е.Б.</w:t>
      </w:r>
      <w:r w:rsidRPr="006832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413D">
        <w:rPr>
          <w:rFonts w:ascii="Times New Roman" w:eastAsia="Times New Roman" w:hAnsi="Times New Roman"/>
          <w:sz w:val="24"/>
          <w:szCs w:val="24"/>
          <w:lang w:eastAsia="ru-RU"/>
        </w:rPr>
        <w:t>Смирнова</w:t>
      </w:r>
      <w:r w:rsidR="008E37E4" w:rsidRPr="008E37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7E4">
        <w:rPr>
          <w:rFonts w:ascii="Times New Roman" w:eastAsia="Times New Roman" w:hAnsi="Times New Roman"/>
          <w:sz w:val="24"/>
          <w:szCs w:val="24"/>
          <w:lang w:eastAsia="ru-RU"/>
        </w:rPr>
        <w:t>В.Е.</w:t>
      </w:r>
      <w:r w:rsidR="00FD4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413D" w:rsidRPr="00021FA3" w:rsidRDefault="00FD413D" w:rsidP="00FD413D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Egorkina</w:t>
      </w:r>
      <w:r w:rsidR="008E37E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</w:t>
      </w:r>
      <w:r w:rsidR="008E37E4" w:rsidRPr="00021FA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8E37E4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8E37E4" w:rsidRPr="00021FA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683280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021FA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83280">
        <w:rPr>
          <w:rFonts w:ascii="Times New Roman" w:eastAsia="Times New Roman" w:hAnsi="Times New Roman"/>
          <w:sz w:val="24"/>
          <w:szCs w:val="24"/>
          <w:lang w:val="en-US" w:eastAsia="ru-RU"/>
        </w:rPr>
        <w:t>Smirnova</w:t>
      </w:r>
      <w:r w:rsidR="008E37E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V.E.</w:t>
      </w:r>
    </w:p>
    <w:p w:rsidR="00FD413D" w:rsidRPr="00DF7CF4" w:rsidRDefault="0037664F" w:rsidP="00FD4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64F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FD413D" w:rsidRPr="00A47137" w:rsidRDefault="00FD413D" w:rsidP="00FD413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ОРГАНИЗАЦИЯ:</w:t>
      </w:r>
      <w:r w:rsidRPr="00277B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D413D" w:rsidRDefault="00FD413D" w:rsidP="00FD413D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Московский государственный индустриальный университет</w:t>
      </w:r>
    </w:p>
    <w:p w:rsidR="00FD413D" w:rsidRPr="004A471D" w:rsidRDefault="00FD413D" w:rsidP="00FD413D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Moscow</w:t>
      </w:r>
      <w:r w:rsidRPr="004A47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state</w:t>
      </w:r>
      <w:r w:rsidRPr="004A47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industrial</w:t>
      </w:r>
      <w:r w:rsidRPr="004A47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university</w:t>
      </w:r>
    </w:p>
    <w:p w:rsidR="00FD413D" w:rsidRDefault="00FD413D" w:rsidP="00FD413D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13D" w:rsidRPr="00010C89" w:rsidRDefault="00FD413D" w:rsidP="00010C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C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ГОРОД:</w:t>
      </w:r>
    </w:p>
    <w:p w:rsidR="00FD413D" w:rsidRDefault="00FD413D" w:rsidP="00FD41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</w:p>
    <w:p w:rsidR="00FD413D" w:rsidRPr="00A319B8" w:rsidRDefault="00FD413D" w:rsidP="00FD413D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Moscow</w:t>
      </w:r>
    </w:p>
    <w:p w:rsidR="00FD413D" w:rsidRDefault="00FD413D" w:rsidP="00FD413D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D413D" w:rsidRDefault="00FD413D" w:rsidP="00FD41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C89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+7 495 620-3795</w:t>
      </w:r>
    </w:p>
    <w:p w:rsidR="00FD413D" w:rsidRDefault="00FD413D" w:rsidP="00FD413D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13D" w:rsidRPr="00010C89" w:rsidRDefault="00FD413D" w:rsidP="00FD41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C89">
        <w:rPr>
          <w:rFonts w:ascii="Times New Roman" w:eastAsia="Times New Roman" w:hAnsi="Times New Roman"/>
          <w:b/>
          <w:sz w:val="24"/>
          <w:szCs w:val="24"/>
          <w:lang w:eastAsia="ru-RU"/>
        </w:rPr>
        <w:t>ФАКС:</w:t>
      </w:r>
    </w:p>
    <w:p w:rsidR="00FD413D" w:rsidRDefault="00FD413D" w:rsidP="00FD413D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13D" w:rsidRPr="00B71C66" w:rsidRDefault="00FD413D" w:rsidP="00FD41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10C8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E-mail: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83280" w:rsidRPr="00683280">
        <w:rPr>
          <w:rStyle w:val="a7"/>
          <w:rFonts w:ascii="Times New Roman" w:eastAsia="Times New Roman" w:hAnsi="Times New Roman"/>
          <w:color w:val="auto"/>
          <w:sz w:val="24"/>
          <w:szCs w:val="24"/>
          <w:u w:val="none"/>
          <w:lang w:val="en-US" w:eastAsia="ru-RU"/>
        </w:rPr>
        <w:t>egorkina@sde.ru,</w:t>
      </w:r>
      <w:r w:rsidR="00683280" w:rsidRPr="00683280">
        <w:rPr>
          <w:lang w:val="en-US"/>
        </w:rPr>
        <w:t xml:space="preserve"> </w:t>
      </w:r>
      <w:hyperlink r:id="rId6" w:history="1">
        <w:r w:rsidR="00B71C66" w:rsidRPr="00683280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ive@sde.ru</w:t>
        </w:r>
      </w:hyperlink>
    </w:p>
    <w:p w:rsidR="00B71C66" w:rsidRDefault="00B71C66" w:rsidP="00B71C66">
      <w:pPr>
        <w:pStyle w:val="a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7284B" w:rsidRPr="00010C89" w:rsidRDefault="00470A4B" w:rsidP="007728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0C89">
        <w:rPr>
          <w:rFonts w:ascii="Times New Roman" w:hAnsi="Times New Roman"/>
          <w:b/>
          <w:sz w:val="24"/>
        </w:rPr>
        <w:t>АННОТАЦИЯ:</w:t>
      </w:r>
    </w:p>
    <w:p w:rsidR="00444828" w:rsidRDefault="00444828" w:rsidP="0061018D">
      <w:pPr>
        <w:spacing w:after="120" w:line="240" w:lineRule="auto"/>
        <w:ind w:firstLine="360"/>
        <w:jc w:val="both"/>
        <w:rPr>
          <w:rFonts w:ascii="Times New Roman" w:hAnsi="Times New Roman"/>
          <w:sz w:val="24"/>
        </w:rPr>
      </w:pPr>
      <w:r w:rsidRPr="00444828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данной </w:t>
      </w:r>
      <w:r w:rsidRPr="00444828">
        <w:rPr>
          <w:rFonts w:ascii="Times New Roman" w:hAnsi="Times New Roman"/>
          <w:sz w:val="24"/>
        </w:rPr>
        <w:t>статье приведено описание работы программного мод</w:t>
      </w:r>
      <w:r>
        <w:rPr>
          <w:rFonts w:ascii="Times New Roman" w:hAnsi="Times New Roman"/>
          <w:sz w:val="24"/>
        </w:rPr>
        <w:t>уля «</w:t>
      </w:r>
      <w:proofErr w:type="spellStart"/>
      <w:r>
        <w:rPr>
          <w:rFonts w:ascii="Times New Roman" w:hAnsi="Times New Roman"/>
          <w:sz w:val="24"/>
        </w:rPr>
        <w:t>Макропостроитель</w:t>
      </w:r>
      <w:proofErr w:type="spellEnd"/>
      <w:r>
        <w:rPr>
          <w:rFonts w:ascii="Times New Roman" w:hAnsi="Times New Roman"/>
          <w:sz w:val="24"/>
        </w:rPr>
        <w:t xml:space="preserve"> диаграмм». </w:t>
      </w:r>
      <w:r w:rsidRPr="00444828">
        <w:rPr>
          <w:rFonts w:ascii="Times New Roman" w:hAnsi="Times New Roman"/>
          <w:sz w:val="24"/>
        </w:rPr>
        <w:t>Модуль предназначен для представления аналитической информации в графическом виде</w:t>
      </w:r>
      <w:r>
        <w:rPr>
          <w:rFonts w:ascii="Times New Roman" w:hAnsi="Times New Roman"/>
          <w:sz w:val="24"/>
        </w:rPr>
        <w:t>.  Рассматриваемый модуль</w:t>
      </w:r>
      <w:r w:rsidRPr="00444828">
        <w:rPr>
          <w:rFonts w:ascii="Times New Roman" w:hAnsi="Times New Roman"/>
          <w:sz w:val="24"/>
        </w:rPr>
        <w:t xml:space="preserve"> может </w:t>
      </w:r>
      <w:r>
        <w:rPr>
          <w:rFonts w:ascii="Times New Roman" w:hAnsi="Times New Roman"/>
          <w:sz w:val="24"/>
        </w:rPr>
        <w:t>быть</w:t>
      </w:r>
      <w:r w:rsidRPr="00444828">
        <w:rPr>
          <w:rFonts w:ascii="Times New Roman" w:hAnsi="Times New Roman"/>
          <w:sz w:val="24"/>
        </w:rPr>
        <w:t xml:space="preserve"> использова</w:t>
      </w:r>
      <w:r>
        <w:rPr>
          <w:rFonts w:ascii="Times New Roman" w:hAnsi="Times New Roman"/>
          <w:sz w:val="24"/>
        </w:rPr>
        <w:t>н</w:t>
      </w:r>
      <w:r w:rsidRPr="00444828">
        <w:rPr>
          <w:rFonts w:ascii="Times New Roman" w:hAnsi="Times New Roman"/>
          <w:sz w:val="24"/>
        </w:rPr>
        <w:t xml:space="preserve"> в любой автоматизированной информационно-аналитической системе управления вузом</w:t>
      </w:r>
      <w:r>
        <w:rPr>
          <w:rFonts w:ascii="Times New Roman" w:hAnsi="Times New Roman"/>
          <w:sz w:val="24"/>
        </w:rPr>
        <w:t xml:space="preserve"> (А</w:t>
      </w:r>
      <w:r w:rsidRPr="00444828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У</w:t>
      </w:r>
      <w:r w:rsidRPr="00444828">
        <w:rPr>
          <w:rFonts w:ascii="Times New Roman" w:hAnsi="Times New Roman"/>
          <w:sz w:val="24"/>
        </w:rPr>
        <w:t>), построенной на платформе СУБД Oracle.</w:t>
      </w:r>
    </w:p>
    <w:p w:rsidR="00AE0FD8" w:rsidRPr="00AE0FD8" w:rsidRDefault="00AE0FD8" w:rsidP="0061018D">
      <w:pPr>
        <w:spacing w:after="120" w:line="240" w:lineRule="auto"/>
        <w:ind w:firstLine="36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 article describes the software module “</w:t>
      </w:r>
      <w:r w:rsidR="00C31E00">
        <w:rPr>
          <w:rFonts w:ascii="Times New Roman" w:hAnsi="Times New Roman"/>
          <w:sz w:val="24"/>
          <w:lang w:val="en-US"/>
        </w:rPr>
        <w:t>Chart</w:t>
      </w:r>
      <w:r>
        <w:rPr>
          <w:rFonts w:ascii="Times New Roman" w:hAnsi="Times New Roman"/>
          <w:sz w:val="24"/>
          <w:lang w:val="en-US"/>
        </w:rPr>
        <w:t xml:space="preserve"> builder”.</w:t>
      </w:r>
      <w:r w:rsidR="00273DF5">
        <w:rPr>
          <w:rFonts w:ascii="Times New Roman" w:hAnsi="Times New Roman"/>
          <w:sz w:val="24"/>
          <w:lang w:val="en-US"/>
        </w:rPr>
        <w:t xml:space="preserve"> The module is intended to represent the graphical view of analytical information. It is possible to integrate this module with any information management system based on DBMS Oracle.</w:t>
      </w:r>
    </w:p>
    <w:p w:rsidR="00010C89" w:rsidRPr="00010C89" w:rsidRDefault="00010C89" w:rsidP="00010C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010C89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СЛОВА:</w:t>
      </w:r>
    </w:p>
    <w:p w:rsidR="00010C89" w:rsidRDefault="00010C89" w:rsidP="00010C89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Автоматизированная информационная система</w:t>
      </w:r>
      <w:r w:rsidRPr="005903E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аналитическая отчетность</w:t>
      </w:r>
      <w:r w:rsidRPr="005903E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модуль,</w:t>
      </w:r>
      <w:r w:rsidRPr="005903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диаграмма</w:t>
      </w:r>
      <w:r w:rsidRPr="005903E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графическое представление данных.</w:t>
      </w:r>
    </w:p>
    <w:p w:rsidR="0077284B" w:rsidRDefault="00010C89" w:rsidP="00010C89">
      <w:pPr>
        <w:spacing w:after="0" w:line="240" w:lineRule="auto"/>
        <w:ind w:firstLine="360"/>
        <w:jc w:val="both"/>
        <w:rPr>
          <w:rFonts w:ascii="Times New Roman" w:hAnsi="Times New Roman"/>
          <w:sz w:val="24"/>
          <w:lang w:val="en-US"/>
        </w:rPr>
      </w:pPr>
      <w:r w:rsidRPr="00D776D4">
        <w:rPr>
          <w:rFonts w:ascii="Times New Roman" w:hAnsi="Times New Roman"/>
          <w:sz w:val="24"/>
          <w:lang w:val="en-US"/>
        </w:rPr>
        <w:t>Automated information system, analytical reporting, module, diagram, graphical representation of data.</w:t>
      </w:r>
    </w:p>
    <w:p w:rsidR="00010C89" w:rsidRPr="00010C89" w:rsidRDefault="00010C89" w:rsidP="00010C89">
      <w:pPr>
        <w:spacing w:after="0" w:line="240" w:lineRule="auto"/>
        <w:ind w:firstLine="360"/>
        <w:jc w:val="both"/>
        <w:rPr>
          <w:rFonts w:ascii="Times New Roman" w:hAnsi="Times New Roman"/>
          <w:sz w:val="28"/>
          <w:lang w:val="en-US"/>
        </w:rPr>
      </w:pPr>
    </w:p>
    <w:p w:rsidR="00986A9E" w:rsidRPr="00010C89" w:rsidRDefault="00FD413D" w:rsidP="00010C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C89"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986A9E" w:rsidRPr="00986A9E" w:rsidRDefault="00986A9E" w:rsidP="00F87883">
      <w:pPr>
        <w:spacing w:after="12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наше время </w:t>
      </w:r>
      <w:r w:rsidRPr="00986A9E">
        <w:rPr>
          <w:rFonts w:ascii="Times New Roman" w:hAnsi="Times New Roman"/>
          <w:sz w:val="24"/>
        </w:rPr>
        <w:t>управлени</w:t>
      </w:r>
      <w:r>
        <w:rPr>
          <w:rFonts w:ascii="Times New Roman" w:hAnsi="Times New Roman"/>
          <w:sz w:val="24"/>
        </w:rPr>
        <w:t>е</w:t>
      </w:r>
      <w:r w:rsidRPr="00986A9E">
        <w:rPr>
          <w:rFonts w:ascii="Times New Roman" w:hAnsi="Times New Roman"/>
          <w:sz w:val="24"/>
        </w:rPr>
        <w:t xml:space="preserve"> сетевым </w:t>
      </w:r>
      <w:r w:rsidR="00753522">
        <w:rPr>
          <w:rFonts w:ascii="Times New Roman" w:hAnsi="Times New Roman"/>
          <w:sz w:val="24"/>
        </w:rPr>
        <w:t xml:space="preserve">вузом </w:t>
      </w:r>
      <w:r>
        <w:rPr>
          <w:rFonts w:ascii="Times New Roman" w:hAnsi="Times New Roman"/>
          <w:sz w:val="24"/>
        </w:rPr>
        <w:t xml:space="preserve">плохо представляется без </w:t>
      </w:r>
      <w:r w:rsidRPr="00986A9E">
        <w:rPr>
          <w:rFonts w:ascii="Times New Roman" w:hAnsi="Times New Roman"/>
          <w:sz w:val="24"/>
        </w:rPr>
        <w:t>автоматизированн</w:t>
      </w:r>
      <w:r>
        <w:rPr>
          <w:rFonts w:ascii="Times New Roman" w:hAnsi="Times New Roman"/>
          <w:sz w:val="24"/>
        </w:rPr>
        <w:t>ой</w:t>
      </w:r>
      <w:r w:rsidRPr="00986A9E">
        <w:rPr>
          <w:rFonts w:ascii="Times New Roman" w:hAnsi="Times New Roman"/>
          <w:sz w:val="24"/>
        </w:rPr>
        <w:t xml:space="preserve"> систем</w:t>
      </w:r>
      <w:r>
        <w:rPr>
          <w:rFonts w:ascii="Times New Roman" w:hAnsi="Times New Roman"/>
          <w:sz w:val="24"/>
        </w:rPr>
        <w:t>ы</w:t>
      </w:r>
      <w:r w:rsidRPr="00986A9E">
        <w:rPr>
          <w:rFonts w:ascii="Times New Roman" w:hAnsi="Times New Roman"/>
          <w:sz w:val="24"/>
        </w:rPr>
        <w:t xml:space="preserve"> управления</w:t>
      </w:r>
      <w:r w:rsidR="006B532A">
        <w:rPr>
          <w:rFonts w:ascii="Times New Roman" w:hAnsi="Times New Roman"/>
          <w:sz w:val="24"/>
        </w:rPr>
        <w:t xml:space="preserve"> (АСУ)</w:t>
      </w:r>
      <w:r w:rsidRPr="00986A9E">
        <w:rPr>
          <w:rFonts w:ascii="Times New Roman" w:hAnsi="Times New Roman"/>
          <w:sz w:val="24"/>
        </w:rPr>
        <w:t>. Информационная система дае</w:t>
      </w:r>
      <w:r w:rsidR="00010C89">
        <w:rPr>
          <w:rFonts w:ascii="Times New Roman" w:hAnsi="Times New Roman"/>
          <w:sz w:val="24"/>
        </w:rPr>
        <w:t>т возможность ведения учета всех</w:t>
      </w:r>
      <w:r w:rsidRPr="00986A9E">
        <w:rPr>
          <w:rFonts w:ascii="Times New Roman" w:hAnsi="Times New Roman"/>
          <w:sz w:val="24"/>
        </w:rPr>
        <w:t xml:space="preserve"> </w:t>
      </w:r>
      <w:r w:rsidR="00010C89">
        <w:rPr>
          <w:rFonts w:ascii="Times New Roman" w:hAnsi="Times New Roman"/>
          <w:sz w:val="24"/>
        </w:rPr>
        <w:t>процессов</w:t>
      </w:r>
      <w:r w:rsidRPr="00986A9E">
        <w:rPr>
          <w:rFonts w:ascii="Times New Roman" w:hAnsi="Times New Roman"/>
          <w:sz w:val="24"/>
        </w:rPr>
        <w:t xml:space="preserve"> внутри учебного заведения, анализа различных показателей и оптимизации управленческих решений, а также повышения качества образовательных услуг. С помощью данной системы осуществляется тесное взаимодействие с подразделениями </w:t>
      </w:r>
      <w:r>
        <w:rPr>
          <w:rFonts w:ascii="Times New Roman" w:hAnsi="Times New Roman"/>
          <w:sz w:val="24"/>
        </w:rPr>
        <w:t>вуз</w:t>
      </w:r>
      <w:r w:rsidRPr="00986A9E">
        <w:rPr>
          <w:rFonts w:ascii="Times New Roman" w:hAnsi="Times New Roman"/>
          <w:sz w:val="24"/>
        </w:rPr>
        <w:t>а.</w:t>
      </w:r>
    </w:p>
    <w:p w:rsidR="00986A9E" w:rsidRPr="00986A9E" w:rsidRDefault="00010C89" w:rsidP="00010C89">
      <w:pPr>
        <w:spacing w:after="12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Одной из важных задач д</w:t>
      </w:r>
      <w:r w:rsidR="00986A9E" w:rsidRPr="00986A9E">
        <w:rPr>
          <w:rFonts w:ascii="Times New Roman" w:hAnsi="Times New Roman"/>
          <w:sz w:val="24"/>
        </w:rPr>
        <w:t>анн</w:t>
      </w:r>
      <w:r>
        <w:rPr>
          <w:rFonts w:ascii="Times New Roman" w:hAnsi="Times New Roman"/>
          <w:sz w:val="24"/>
        </w:rPr>
        <w:t>ой</w:t>
      </w:r>
      <w:r w:rsidR="00986A9E" w:rsidRPr="00986A9E">
        <w:rPr>
          <w:rFonts w:ascii="Times New Roman" w:hAnsi="Times New Roman"/>
          <w:sz w:val="24"/>
        </w:rPr>
        <w:t xml:space="preserve"> систем</w:t>
      </w:r>
      <w:r>
        <w:rPr>
          <w:rFonts w:ascii="Times New Roman" w:hAnsi="Times New Roman"/>
          <w:sz w:val="24"/>
        </w:rPr>
        <w:t>ы</w:t>
      </w:r>
      <w:r w:rsidR="00986A9E" w:rsidRPr="00986A9E">
        <w:rPr>
          <w:rFonts w:ascii="Times New Roman" w:hAnsi="Times New Roman"/>
          <w:sz w:val="24"/>
        </w:rPr>
        <w:t xml:space="preserve"> управления</w:t>
      </w:r>
      <w:r>
        <w:rPr>
          <w:rFonts w:ascii="Times New Roman" w:hAnsi="Times New Roman"/>
          <w:sz w:val="24"/>
        </w:rPr>
        <w:t xml:space="preserve"> вузом</w:t>
      </w:r>
      <w:r w:rsidR="00986A9E" w:rsidRPr="00986A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ведение</w:t>
      </w:r>
      <w:r w:rsidR="00986A9E" w:rsidRPr="00986A9E">
        <w:rPr>
          <w:rFonts w:ascii="Times New Roman" w:hAnsi="Times New Roman"/>
          <w:sz w:val="24"/>
        </w:rPr>
        <w:t xml:space="preserve"> учет</w:t>
      </w:r>
      <w:r>
        <w:rPr>
          <w:rFonts w:ascii="Times New Roman" w:hAnsi="Times New Roman"/>
          <w:sz w:val="24"/>
        </w:rPr>
        <w:t>а</w:t>
      </w:r>
      <w:r w:rsidR="00986A9E" w:rsidRPr="00986A9E">
        <w:rPr>
          <w:rFonts w:ascii="Times New Roman" w:hAnsi="Times New Roman"/>
          <w:sz w:val="24"/>
        </w:rPr>
        <w:t xml:space="preserve"> сотрудников и обучающихся, а также автоматиз</w:t>
      </w:r>
      <w:r>
        <w:rPr>
          <w:rFonts w:ascii="Times New Roman" w:hAnsi="Times New Roman"/>
          <w:sz w:val="24"/>
        </w:rPr>
        <w:t>ация организации и проведения учебного процесса. При этом в</w:t>
      </w:r>
      <w:r w:rsidR="00986A9E" w:rsidRPr="00986A9E">
        <w:rPr>
          <w:rFonts w:ascii="Times New Roman" w:hAnsi="Times New Roman"/>
          <w:sz w:val="24"/>
        </w:rPr>
        <w:t xml:space="preserve">ажную роль в </w:t>
      </w:r>
      <w:r>
        <w:rPr>
          <w:rFonts w:ascii="Times New Roman" w:hAnsi="Times New Roman"/>
          <w:sz w:val="24"/>
        </w:rPr>
        <w:t xml:space="preserve">выборе </w:t>
      </w:r>
      <w:r w:rsidR="00986A9E" w:rsidRPr="00986A9E">
        <w:rPr>
          <w:rFonts w:ascii="Times New Roman" w:hAnsi="Times New Roman"/>
          <w:sz w:val="24"/>
        </w:rPr>
        <w:t>стратегии управления и принятия решений играет аналитическая отчетность.</w:t>
      </w:r>
    </w:p>
    <w:p w:rsidR="00986A9E" w:rsidRPr="00986A9E" w:rsidRDefault="00986A9E" w:rsidP="00F87883">
      <w:pPr>
        <w:spacing w:after="120" w:line="240" w:lineRule="auto"/>
        <w:ind w:firstLine="360"/>
        <w:jc w:val="both"/>
        <w:rPr>
          <w:rFonts w:ascii="Times New Roman" w:hAnsi="Times New Roman"/>
          <w:sz w:val="24"/>
        </w:rPr>
      </w:pPr>
      <w:r w:rsidRPr="00986A9E">
        <w:rPr>
          <w:rFonts w:ascii="Times New Roman" w:hAnsi="Times New Roman"/>
          <w:sz w:val="24"/>
        </w:rPr>
        <w:t xml:space="preserve">Аналитическая отчётность используется для анализа деятельности любого предприятия и принятия управленческих решений. Быстрое получение всей необходимой для принятия решений информации из единого источника позволяет понять, что происходит в компании. С помощью таких отчетов можно </w:t>
      </w:r>
      <w:r w:rsidR="00705788">
        <w:rPr>
          <w:rFonts w:ascii="Times New Roman" w:hAnsi="Times New Roman"/>
          <w:sz w:val="24"/>
        </w:rPr>
        <w:t xml:space="preserve">своевременно </w:t>
      </w:r>
      <w:r w:rsidRPr="00986A9E">
        <w:rPr>
          <w:rFonts w:ascii="Times New Roman" w:hAnsi="Times New Roman"/>
          <w:sz w:val="24"/>
        </w:rPr>
        <w:t xml:space="preserve">выявлять и оперативно вносить </w:t>
      </w:r>
      <w:r w:rsidR="00705788">
        <w:rPr>
          <w:rFonts w:ascii="Times New Roman" w:hAnsi="Times New Roman"/>
          <w:sz w:val="24"/>
        </w:rPr>
        <w:t>необходимые</w:t>
      </w:r>
      <w:r w:rsidRPr="00986A9E">
        <w:rPr>
          <w:rFonts w:ascii="Times New Roman" w:hAnsi="Times New Roman"/>
          <w:sz w:val="24"/>
        </w:rPr>
        <w:t xml:space="preserve"> корректировки </w:t>
      </w:r>
      <w:r w:rsidR="00705788">
        <w:rPr>
          <w:rFonts w:ascii="Times New Roman" w:hAnsi="Times New Roman"/>
          <w:sz w:val="24"/>
        </w:rPr>
        <w:t>для улучшения</w:t>
      </w:r>
      <w:r w:rsidRPr="00986A9E">
        <w:rPr>
          <w:rFonts w:ascii="Times New Roman" w:hAnsi="Times New Roman"/>
          <w:sz w:val="24"/>
        </w:rPr>
        <w:t xml:space="preserve"> деятельности предприятия. При отсутствии подобных данных эффективное управление предприятием практически невозможно. </w:t>
      </w:r>
    </w:p>
    <w:p w:rsidR="00986A9E" w:rsidRPr="00986A9E" w:rsidRDefault="00705788" w:rsidP="00F87883">
      <w:pPr>
        <w:spacing w:after="12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Одна из наиболее наглядных форм представления аналитических данных – графическая. Такое представление позволяет просто и наглядно отобразить состояние бизнес процессов, оценить достигнутые результаты, темпы роста, а также выявить возможные провалы или неожиданный регресс. </w:t>
      </w:r>
      <w:r w:rsidR="00986A9E" w:rsidRPr="00986A9E">
        <w:rPr>
          <w:rFonts w:ascii="Times New Roman" w:hAnsi="Times New Roman"/>
          <w:sz w:val="24"/>
        </w:rPr>
        <w:t xml:space="preserve">На сегодняшний день в автоматизированной системе управления </w:t>
      </w:r>
      <w:r w:rsidR="00986A9E">
        <w:rPr>
          <w:rFonts w:ascii="Times New Roman" w:hAnsi="Times New Roman"/>
          <w:sz w:val="24"/>
        </w:rPr>
        <w:t xml:space="preserve">многих </w:t>
      </w:r>
      <w:r w:rsidR="00986A9E" w:rsidRPr="00986A9E">
        <w:rPr>
          <w:rFonts w:ascii="Times New Roman" w:hAnsi="Times New Roman"/>
          <w:sz w:val="24"/>
        </w:rPr>
        <w:t>сетевы</w:t>
      </w:r>
      <w:r w:rsidR="00986A9E">
        <w:rPr>
          <w:rFonts w:ascii="Times New Roman" w:hAnsi="Times New Roman"/>
          <w:sz w:val="24"/>
        </w:rPr>
        <w:t>х</w:t>
      </w:r>
      <w:r w:rsidR="00986A9E" w:rsidRPr="00986A9E">
        <w:rPr>
          <w:rFonts w:ascii="Times New Roman" w:hAnsi="Times New Roman"/>
          <w:sz w:val="24"/>
        </w:rPr>
        <w:t xml:space="preserve"> </w:t>
      </w:r>
      <w:r w:rsidR="00986A9E">
        <w:rPr>
          <w:rFonts w:ascii="Times New Roman" w:hAnsi="Times New Roman"/>
          <w:sz w:val="24"/>
        </w:rPr>
        <w:t xml:space="preserve">вузов </w:t>
      </w:r>
      <w:r w:rsidR="00986A9E" w:rsidRPr="00986A9E">
        <w:rPr>
          <w:rFonts w:ascii="Times New Roman" w:hAnsi="Times New Roman"/>
          <w:sz w:val="24"/>
        </w:rPr>
        <w:t xml:space="preserve">отсутствует возможность </w:t>
      </w:r>
      <w:r>
        <w:rPr>
          <w:rFonts w:ascii="Times New Roman" w:hAnsi="Times New Roman"/>
          <w:sz w:val="24"/>
        </w:rPr>
        <w:t>представления информации</w:t>
      </w:r>
      <w:r w:rsidR="00986A9E" w:rsidRPr="00986A9E">
        <w:rPr>
          <w:rFonts w:ascii="Times New Roman" w:hAnsi="Times New Roman"/>
          <w:sz w:val="24"/>
        </w:rPr>
        <w:t xml:space="preserve"> в графическом виде. </w:t>
      </w:r>
    </w:p>
    <w:p w:rsidR="0061018D" w:rsidRPr="009B6431" w:rsidRDefault="00CD4791" w:rsidP="009B6431">
      <w:pPr>
        <w:spacing w:after="12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Зачастую</w:t>
      </w:r>
      <w:r w:rsidR="00986A9E" w:rsidRPr="00986A9E">
        <w:rPr>
          <w:rFonts w:ascii="Times New Roman" w:hAnsi="Times New Roman"/>
          <w:sz w:val="24"/>
        </w:rPr>
        <w:t xml:space="preserve"> диаграммы строятся вручную, в результате чего затрачивается слишком много врем</w:t>
      </w:r>
      <w:r w:rsidR="009B6431">
        <w:rPr>
          <w:rFonts w:ascii="Times New Roman" w:hAnsi="Times New Roman"/>
          <w:sz w:val="24"/>
        </w:rPr>
        <w:t xml:space="preserve">ени на построение каждого отчета. Кроме того, </w:t>
      </w:r>
      <w:r w:rsidR="00986A9E" w:rsidRPr="00986A9E">
        <w:rPr>
          <w:rFonts w:ascii="Times New Roman" w:hAnsi="Times New Roman"/>
          <w:sz w:val="24"/>
        </w:rPr>
        <w:t xml:space="preserve">есть риск потери </w:t>
      </w:r>
      <w:r w:rsidR="009B6431">
        <w:rPr>
          <w:rFonts w:ascii="Times New Roman" w:hAnsi="Times New Roman"/>
          <w:sz w:val="24"/>
        </w:rPr>
        <w:t xml:space="preserve">или искажения </w:t>
      </w:r>
      <w:r w:rsidR="00986A9E" w:rsidRPr="00986A9E">
        <w:rPr>
          <w:rFonts w:ascii="Times New Roman" w:hAnsi="Times New Roman"/>
          <w:sz w:val="24"/>
        </w:rPr>
        <w:t>данных, что может привести</w:t>
      </w:r>
      <w:r w:rsidR="00986A9E">
        <w:rPr>
          <w:rFonts w:ascii="Times New Roman" w:hAnsi="Times New Roman"/>
          <w:sz w:val="24"/>
        </w:rPr>
        <w:t xml:space="preserve"> к </w:t>
      </w:r>
      <w:r w:rsidR="009B6431">
        <w:rPr>
          <w:rFonts w:ascii="Times New Roman" w:hAnsi="Times New Roman"/>
          <w:sz w:val="24"/>
        </w:rPr>
        <w:t>получению неверных данных</w:t>
      </w:r>
      <w:r w:rsidR="00986A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B6431">
        <w:rPr>
          <w:rFonts w:ascii="Times New Roman" w:hAnsi="Times New Roman"/>
          <w:sz w:val="24"/>
          <w:szCs w:val="24"/>
        </w:rPr>
        <w:t>Для р</w:t>
      </w:r>
      <w:r w:rsidR="009B6431">
        <w:rPr>
          <w:rFonts w:ascii="Times New Roman" w:hAnsi="Times New Roman"/>
          <w:sz w:val="24"/>
        </w:rPr>
        <w:t>ешения</w:t>
      </w:r>
      <w:r>
        <w:rPr>
          <w:rFonts w:ascii="Times New Roman" w:hAnsi="Times New Roman"/>
          <w:sz w:val="24"/>
        </w:rPr>
        <w:t xml:space="preserve"> этой проблемы </w:t>
      </w:r>
      <w:r w:rsidR="009B6431">
        <w:rPr>
          <w:rFonts w:ascii="Times New Roman" w:hAnsi="Times New Roman"/>
          <w:sz w:val="24"/>
        </w:rPr>
        <w:t>предназначен</w:t>
      </w:r>
      <w:r>
        <w:rPr>
          <w:rFonts w:ascii="Times New Roman" w:hAnsi="Times New Roman"/>
          <w:sz w:val="24"/>
        </w:rPr>
        <w:t xml:space="preserve"> </w:t>
      </w:r>
      <w:r w:rsidR="00986A9E" w:rsidRPr="00986A9E">
        <w:rPr>
          <w:rFonts w:ascii="Times New Roman" w:hAnsi="Times New Roman"/>
          <w:sz w:val="24"/>
        </w:rPr>
        <w:t>программн</w:t>
      </w:r>
      <w:r>
        <w:rPr>
          <w:rFonts w:ascii="Times New Roman" w:hAnsi="Times New Roman"/>
          <w:sz w:val="24"/>
        </w:rPr>
        <w:t>ый</w:t>
      </w:r>
      <w:r w:rsidR="00986A9E" w:rsidRPr="00986A9E">
        <w:rPr>
          <w:rFonts w:ascii="Times New Roman" w:hAnsi="Times New Roman"/>
          <w:sz w:val="24"/>
        </w:rPr>
        <w:t xml:space="preserve"> модул</w:t>
      </w:r>
      <w:r>
        <w:rPr>
          <w:rFonts w:ascii="Times New Roman" w:hAnsi="Times New Roman"/>
          <w:sz w:val="24"/>
        </w:rPr>
        <w:t>ь</w:t>
      </w:r>
      <w:r w:rsidR="00986A9E" w:rsidRPr="00986A9E">
        <w:rPr>
          <w:rFonts w:ascii="Times New Roman" w:hAnsi="Times New Roman"/>
          <w:sz w:val="24"/>
        </w:rPr>
        <w:t xml:space="preserve"> «</w:t>
      </w:r>
      <w:proofErr w:type="spellStart"/>
      <w:r w:rsidR="00986A9E" w:rsidRPr="00986A9E">
        <w:rPr>
          <w:rFonts w:ascii="Times New Roman" w:hAnsi="Times New Roman"/>
          <w:sz w:val="24"/>
        </w:rPr>
        <w:t>Макропостроитель</w:t>
      </w:r>
      <w:proofErr w:type="spellEnd"/>
      <w:r w:rsidR="00986A9E" w:rsidRPr="00986A9E">
        <w:rPr>
          <w:rFonts w:ascii="Times New Roman" w:hAnsi="Times New Roman"/>
          <w:sz w:val="24"/>
        </w:rPr>
        <w:t xml:space="preserve"> диаграмм».</w:t>
      </w:r>
      <w:r w:rsidR="009B6431">
        <w:rPr>
          <w:rFonts w:ascii="Times New Roman" w:hAnsi="Times New Roman"/>
          <w:sz w:val="24"/>
        </w:rPr>
        <w:t xml:space="preserve"> </w:t>
      </w:r>
      <w:r w:rsidR="009B6431">
        <w:rPr>
          <w:rFonts w:ascii="Times New Roman" w:hAnsi="Times New Roman"/>
          <w:sz w:val="24"/>
          <w:szCs w:val="24"/>
        </w:rPr>
        <w:t>Данный модуль обеспечивает</w:t>
      </w:r>
      <w:r w:rsidR="009E2368" w:rsidRPr="009E2368">
        <w:rPr>
          <w:rFonts w:ascii="Times New Roman" w:hAnsi="Times New Roman"/>
          <w:sz w:val="24"/>
          <w:szCs w:val="24"/>
        </w:rPr>
        <w:t> </w:t>
      </w:r>
      <w:r w:rsidR="009B6431">
        <w:rPr>
          <w:rFonts w:ascii="Times New Roman" w:hAnsi="Times New Roman"/>
          <w:sz w:val="24"/>
          <w:szCs w:val="24"/>
        </w:rPr>
        <w:t>точность представляемой в графическом виде</w:t>
      </w:r>
      <w:r w:rsidR="009E2368" w:rsidRPr="009E2368">
        <w:rPr>
          <w:rFonts w:ascii="Times New Roman" w:hAnsi="Times New Roman"/>
          <w:sz w:val="24"/>
          <w:szCs w:val="24"/>
        </w:rPr>
        <w:t> информации</w:t>
      </w:r>
      <w:r w:rsidR="009B6431">
        <w:rPr>
          <w:rFonts w:ascii="Times New Roman" w:hAnsi="Times New Roman"/>
          <w:sz w:val="24"/>
          <w:szCs w:val="24"/>
        </w:rPr>
        <w:t>, а также позволяет существенно снизить время</w:t>
      </w:r>
      <w:r w:rsidR="00355945">
        <w:rPr>
          <w:rFonts w:ascii="Times New Roman" w:hAnsi="Times New Roman"/>
          <w:sz w:val="24"/>
          <w:szCs w:val="24"/>
        </w:rPr>
        <w:t>, затрачиваемое</w:t>
      </w:r>
      <w:r w:rsidR="009E2368" w:rsidRPr="009E2368">
        <w:rPr>
          <w:rFonts w:ascii="Times New Roman" w:hAnsi="Times New Roman"/>
          <w:sz w:val="24"/>
          <w:szCs w:val="24"/>
        </w:rPr>
        <w:t> </w:t>
      </w:r>
      <w:r w:rsidR="009B6431">
        <w:rPr>
          <w:rFonts w:ascii="Times New Roman" w:hAnsi="Times New Roman"/>
          <w:sz w:val="24"/>
          <w:szCs w:val="24"/>
        </w:rPr>
        <w:t>на расчет и получение результата.</w:t>
      </w:r>
    </w:p>
    <w:p w:rsidR="0061018D" w:rsidRDefault="004C1B29" w:rsidP="00F87883">
      <w:pPr>
        <w:spacing w:line="240" w:lineRule="auto"/>
        <w:ind w:firstLine="357"/>
        <w:jc w:val="both"/>
        <w:rPr>
          <w:rFonts w:ascii="Times New Roman" w:hAnsi="Times New Roman"/>
          <w:sz w:val="24"/>
        </w:rPr>
      </w:pPr>
      <w:r w:rsidRPr="004C1B29">
        <w:rPr>
          <w:rFonts w:ascii="Times New Roman" w:hAnsi="Times New Roman"/>
          <w:sz w:val="24"/>
        </w:rPr>
        <w:t xml:space="preserve">Процесс построения диаграмм </w:t>
      </w:r>
      <w:r w:rsidR="002B539C">
        <w:rPr>
          <w:rFonts w:ascii="Times New Roman" w:hAnsi="Times New Roman"/>
          <w:sz w:val="24"/>
        </w:rPr>
        <w:t>состоит из двух этапов</w:t>
      </w:r>
      <w:r w:rsidRPr="004C1B29">
        <w:rPr>
          <w:rFonts w:ascii="Times New Roman" w:hAnsi="Times New Roman"/>
          <w:sz w:val="24"/>
        </w:rPr>
        <w:t>. П</w:t>
      </w:r>
      <w:r w:rsidR="008D4E0E" w:rsidRPr="004C1B29">
        <w:rPr>
          <w:rFonts w:ascii="Times New Roman" w:hAnsi="Times New Roman"/>
          <w:sz w:val="24"/>
        </w:rPr>
        <w:t xml:space="preserve">ервым этапом данного процесса является подготовка </w:t>
      </w:r>
      <w:r w:rsidR="009B6431">
        <w:rPr>
          <w:rFonts w:ascii="Times New Roman" w:hAnsi="Times New Roman"/>
          <w:sz w:val="24"/>
        </w:rPr>
        <w:t xml:space="preserve">соответствующего </w:t>
      </w:r>
      <w:r w:rsidR="008D4E0E" w:rsidRPr="004C1B29">
        <w:rPr>
          <w:rFonts w:ascii="Times New Roman" w:hAnsi="Times New Roman"/>
          <w:sz w:val="24"/>
        </w:rPr>
        <w:t>сценария</w:t>
      </w:r>
      <w:r w:rsidR="009B6431">
        <w:rPr>
          <w:rFonts w:ascii="Times New Roman" w:hAnsi="Times New Roman"/>
          <w:sz w:val="24"/>
        </w:rPr>
        <w:t>, по которому</w:t>
      </w:r>
      <w:r w:rsidR="008D4E0E" w:rsidRPr="004C1B29">
        <w:rPr>
          <w:rFonts w:ascii="Times New Roman" w:hAnsi="Times New Roman"/>
          <w:sz w:val="24"/>
        </w:rPr>
        <w:t xml:space="preserve"> формир</w:t>
      </w:r>
      <w:r w:rsidR="006B532A">
        <w:rPr>
          <w:rFonts w:ascii="Times New Roman" w:hAnsi="Times New Roman"/>
          <w:sz w:val="24"/>
        </w:rPr>
        <w:t>уется заданный отчет</w:t>
      </w:r>
      <w:r w:rsidR="008D4E0E" w:rsidRPr="004C1B29">
        <w:rPr>
          <w:rFonts w:ascii="Times New Roman" w:hAnsi="Times New Roman"/>
          <w:sz w:val="24"/>
        </w:rPr>
        <w:t xml:space="preserve">. </w:t>
      </w:r>
      <w:r w:rsidR="009B6431">
        <w:rPr>
          <w:rFonts w:ascii="Times New Roman" w:hAnsi="Times New Roman"/>
          <w:sz w:val="24"/>
        </w:rPr>
        <w:t>Все сценарии объединяются в общий банк диаграмм</w:t>
      </w:r>
      <w:r w:rsidR="006B532A">
        <w:rPr>
          <w:rFonts w:ascii="Times New Roman" w:hAnsi="Times New Roman"/>
          <w:sz w:val="24"/>
        </w:rPr>
        <w:t>, структурированных по тематическим группам</w:t>
      </w:r>
      <w:r w:rsidR="009B6431">
        <w:rPr>
          <w:rFonts w:ascii="Times New Roman" w:hAnsi="Times New Roman"/>
          <w:sz w:val="24"/>
        </w:rPr>
        <w:t xml:space="preserve">, </w:t>
      </w:r>
      <w:r w:rsidR="006B532A">
        <w:rPr>
          <w:rFonts w:ascii="Times New Roman" w:hAnsi="Times New Roman"/>
          <w:sz w:val="24"/>
        </w:rPr>
        <w:t>обращение к которому</w:t>
      </w:r>
      <w:r w:rsidR="009B6431">
        <w:rPr>
          <w:rFonts w:ascii="Times New Roman" w:hAnsi="Times New Roman"/>
          <w:sz w:val="24"/>
        </w:rPr>
        <w:t xml:space="preserve"> может </w:t>
      </w:r>
      <w:r w:rsidR="006B532A">
        <w:rPr>
          <w:rFonts w:ascii="Times New Roman" w:hAnsi="Times New Roman"/>
          <w:sz w:val="24"/>
        </w:rPr>
        <w:t xml:space="preserve">быть встроено в любое место АСУ. </w:t>
      </w:r>
      <w:r w:rsidR="008D4E0E" w:rsidRPr="004C1B29">
        <w:rPr>
          <w:rFonts w:ascii="Times New Roman" w:hAnsi="Times New Roman"/>
          <w:sz w:val="24"/>
        </w:rPr>
        <w:t xml:space="preserve">Подготовкой сценария занимается </w:t>
      </w:r>
      <w:r w:rsidR="009B6431">
        <w:rPr>
          <w:rFonts w:ascii="Times New Roman" w:hAnsi="Times New Roman"/>
          <w:sz w:val="24"/>
        </w:rPr>
        <w:t>разработчик сценариев</w:t>
      </w:r>
      <w:r w:rsidR="008D4E0E" w:rsidRPr="004C1B29">
        <w:rPr>
          <w:rFonts w:ascii="Times New Roman" w:hAnsi="Times New Roman"/>
          <w:sz w:val="24"/>
        </w:rPr>
        <w:t xml:space="preserve"> </w:t>
      </w:r>
      <w:r w:rsidR="009B6431">
        <w:rPr>
          <w:rFonts w:ascii="Times New Roman" w:hAnsi="Times New Roman"/>
          <w:sz w:val="24"/>
        </w:rPr>
        <w:t>и в дальнейшем отвечает за его актуальность и внесение необходимых изменений</w:t>
      </w:r>
      <w:r w:rsidR="00CD4791">
        <w:rPr>
          <w:rFonts w:ascii="Times New Roman" w:hAnsi="Times New Roman"/>
          <w:sz w:val="24"/>
        </w:rPr>
        <w:t>.</w:t>
      </w:r>
      <w:r w:rsidR="001419AC">
        <w:rPr>
          <w:rFonts w:ascii="Times New Roman" w:hAnsi="Times New Roman"/>
          <w:sz w:val="24"/>
        </w:rPr>
        <w:t xml:space="preserve"> </w:t>
      </w:r>
    </w:p>
    <w:p w:rsidR="006B532A" w:rsidRDefault="00F87883" w:rsidP="00F87883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419AC">
        <w:rPr>
          <w:rFonts w:ascii="Times New Roman" w:hAnsi="Times New Roman"/>
          <w:sz w:val="24"/>
          <w:szCs w:val="24"/>
        </w:rPr>
        <w:t>процессе создания сценария необходимо описать</w:t>
      </w:r>
      <w:r w:rsidR="002B539C" w:rsidRPr="0061018D">
        <w:rPr>
          <w:rFonts w:ascii="Times New Roman" w:hAnsi="Times New Roman"/>
          <w:sz w:val="24"/>
          <w:szCs w:val="24"/>
        </w:rPr>
        <w:t> </w:t>
      </w:r>
      <w:r w:rsidR="006B532A">
        <w:rPr>
          <w:rFonts w:ascii="Times New Roman" w:hAnsi="Times New Roman"/>
          <w:sz w:val="24"/>
          <w:szCs w:val="24"/>
        </w:rPr>
        <w:t>следующие составляющие:</w:t>
      </w:r>
    </w:p>
    <w:p w:rsidR="001419AC" w:rsidRDefault="006B532A" w:rsidP="006B532A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2B539C" w:rsidRPr="006B532A">
        <w:rPr>
          <w:rFonts w:ascii="Times New Roman" w:hAnsi="Times New Roman"/>
          <w:sz w:val="24"/>
          <w:szCs w:val="24"/>
        </w:rPr>
        <w:t>азовые </w:t>
      </w:r>
      <w:r>
        <w:rPr>
          <w:rFonts w:ascii="Times New Roman" w:hAnsi="Times New Roman"/>
          <w:sz w:val="24"/>
          <w:szCs w:val="24"/>
        </w:rPr>
        <w:t>характеристики</w:t>
      </w:r>
      <w:r w:rsidR="001419AC" w:rsidRPr="006B532A">
        <w:rPr>
          <w:rFonts w:ascii="Times New Roman" w:hAnsi="Times New Roman"/>
          <w:sz w:val="24"/>
          <w:szCs w:val="24"/>
        </w:rPr>
        <w:t>:</w:t>
      </w:r>
    </w:p>
    <w:p w:rsidR="001419AC" w:rsidRPr="006B532A" w:rsidRDefault="001419AC" w:rsidP="006B532A">
      <w:pPr>
        <w:pStyle w:val="a3"/>
        <w:numPr>
          <w:ilvl w:val="1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532A">
        <w:rPr>
          <w:rFonts w:ascii="Times New Roman" w:hAnsi="Times New Roman"/>
          <w:sz w:val="24"/>
          <w:szCs w:val="24"/>
        </w:rPr>
        <w:t>название диаграммы;</w:t>
      </w:r>
    </w:p>
    <w:p w:rsidR="001419AC" w:rsidRDefault="001419AC" w:rsidP="006B532A">
      <w:pPr>
        <w:pStyle w:val="a3"/>
        <w:numPr>
          <w:ilvl w:val="1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F0D6F" w:rsidRPr="001419AC">
        <w:rPr>
          <w:rFonts w:ascii="Times New Roman" w:hAnsi="Times New Roman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 xml:space="preserve"> диаграммы;</w:t>
      </w:r>
      <w:r w:rsidR="007F0D6F" w:rsidRPr="001419AC">
        <w:rPr>
          <w:rFonts w:ascii="Times New Roman" w:hAnsi="Times New Roman"/>
          <w:sz w:val="24"/>
          <w:szCs w:val="24"/>
        </w:rPr>
        <w:t xml:space="preserve"> </w:t>
      </w:r>
    </w:p>
    <w:p w:rsidR="006B532A" w:rsidRDefault="006B532A" w:rsidP="006B532A">
      <w:pPr>
        <w:pStyle w:val="a3"/>
        <w:numPr>
          <w:ilvl w:val="1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419A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тилевые параметры отображения.</w:t>
      </w:r>
    </w:p>
    <w:p w:rsidR="006B532A" w:rsidRDefault="006B532A" w:rsidP="006B532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характеристики, зависящие от выбранного типа диаграммы.</w:t>
      </w:r>
    </w:p>
    <w:p w:rsidR="00F87883" w:rsidRDefault="006B532A" w:rsidP="006B532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на языке </w:t>
      </w:r>
      <w:proofErr w:type="spellStart"/>
      <w:r>
        <w:rPr>
          <w:rFonts w:ascii="Times New Roman" w:hAnsi="Times New Roman"/>
          <w:sz w:val="24"/>
          <w:szCs w:val="24"/>
        </w:rPr>
        <w:t>sql</w:t>
      </w:r>
      <w:proofErr w:type="spellEnd"/>
      <w:r w:rsidR="002B539C" w:rsidRPr="006B532A">
        <w:rPr>
          <w:rFonts w:ascii="Times New Roman" w:hAnsi="Times New Roman"/>
          <w:sz w:val="24"/>
          <w:szCs w:val="24"/>
        </w:rPr>
        <w:t>, который</w:t>
      </w:r>
      <w:r w:rsidR="00F87883" w:rsidRPr="006B532A">
        <w:rPr>
          <w:rFonts w:ascii="Times New Roman" w:hAnsi="Times New Roman"/>
          <w:sz w:val="24"/>
          <w:szCs w:val="24"/>
        </w:rPr>
        <w:t xml:space="preserve"> </w:t>
      </w:r>
      <w:r w:rsidR="002B539C" w:rsidRPr="006B532A">
        <w:rPr>
          <w:rFonts w:ascii="Times New Roman" w:hAnsi="Times New Roman"/>
          <w:sz w:val="24"/>
          <w:szCs w:val="24"/>
        </w:rPr>
        <w:t>в </w:t>
      </w:r>
      <w:r w:rsidR="00F87883" w:rsidRPr="006B532A">
        <w:rPr>
          <w:rFonts w:ascii="Times New Roman" w:hAnsi="Times New Roman"/>
          <w:sz w:val="24"/>
          <w:szCs w:val="24"/>
        </w:rPr>
        <w:t xml:space="preserve">процессе вычисления </w:t>
      </w:r>
      <w:r w:rsidR="002B539C" w:rsidRPr="006B532A">
        <w:rPr>
          <w:rFonts w:ascii="Times New Roman" w:hAnsi="Times New Roman"/>
          <w:sz w:val="24"/>
          <w:szCs w:val="24"/>
        </w:rPr>
        <w:t>диаграммы обеспечи</w:t>
      </w:r>
      <w:r w:rsidR="00F87883" w:rsidRPr="006B532A">
        <w:rPr>
          <w:rFonts w:ascii="Times New Roman" w:hAnsi="Times New Roman"/>
          <w:sz w:val="24"/>
          <w:szCs w:val="24"/>
        </w:rPr>
        <w:t>вает</w:t>
      </w:r>
      <w:r w:rsidR="002B539C" w:rsidRPr="006B532A">
        <w:rPr>
          <w:rFonts w:ascii="Times New Roman" w:hAnsi="Times New Roman"/>
          <w:sz w:val="24"/>
          <w:szCs w:val="24"/>
        </w:rPr>
        <w:t> наб</w:t>
      </w:r>
      <w:r w:rsidR="00F87883" w:rsidRPr="006B532A">
        <w:rPr>
          <w:rFonts w:ascii="Times New Roman" w:hAnsi="Times New Roman"/>
          <w:sz w:val="24"/>
          <w:szCs w:val="24"/>
        </w:rPr>
        <w:t xml:space="preserve">ор </w:t>
      </w:r>
      <w:r w:rsidR="00964704" w:rsidRPr="006B532A">
        <w:rPr>
          <w:rFonts w:ascii="Times New Roman" w:hAnsi="Times New Roman"/>
          <w:sz w:val="24"/>
          <w:szCs w:val="24"/>
        </w:rPr>
        <w:t>данных,</w:t>
      </w:r>
      <w:r w:rsidR="001C27E8" w:rsidRPr="006B532A">
        <w:rPr>
          <w:rFonts w:ascii="Times New Roman" w:hAnsi="Times New Roman"/>
          <w:sz w:val="24"/>
          <w:szCs w:val="24"/>
        </w:rPr>
        <w:t xml:space="preserve"> </w:t>
      </w:r>
      <w:r w:rsidR="00F87883" w:rsidRPr="006B532A">
        <w:rPr>
          <w:rFonts w:ascii="Times New Roman" w:hAnsi="Times New Roman"/>
          <w:sz w:val="24"/>
          <w:szCs w:val="24"/>
        </w:rPr>
        <w:t>необходимых для ее</w:t>
      </w:r>
      <w:r w:rsidR="001419AC" w:rsidRPr="006B532A">
        <w:rPr>
          <w:rFonts w:ascii="Times New Roman" w:hAnsi="Times New Roman"/>
          <w:sz w:val="24"/>
          <w:szCs w:val="24"/>
        </w:rPr>
        <w:t xml:space="preserve"> </w:t>
      </w:r>
      <w:r w:rsidR="00964704" w:rsidRPr="006B532A">
        <w:rPr>
          <w:rFonts w:ascii="Times New Roman" w:hAnsi="Times New Roman"/>
          <w:sz w:val="24"/>
          <w:szCs w:val="24"/>
        </w:rPr>
        <w:t>по</w:t>
      </w:r>
      <w:r w:rsidR="002B539C" w:rsidRPr="006B532A">
        <w:rPr>
          <w:rFonts w:ascii="Times New Roman" w:hAnsi="Times New Roman"/>
          <w:sz w:val="24"/>
          <w:szCs w:val="24"/>
        </w:rPr>
        <w:t>строения</w:t>
      </w:r>
      <w:r w:rsidR="00F90DAD" w:rsidRPr="006B532A">
        <w:rPr>
          <w:rFonts w:ascii="Times New Roman" w:hAnsi="Times New Roman"/>
          <w:sz w:val="24"/>
          <w:szCs w:val="24"/>
        </w:rPr>
        <w:t xml:space="preserve">. </w:t>
      </w:r>
    </w:p>
    <w:p w:rsidR="00E720E1" w:rsidRDefault="00E720E1" w:rsidP="00E720E1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Вызов диаграммы, также как и печать обычного документа, может быть встроен в любое месте пользовательского интерфейса АСУ. Это может быть, как отдельно выделенная кнопка, так и заранее построенная диаграмма, являющаяся одной из составляющих сложной формы.</w:t>
      </w:r>
    </w:p>
    <w:p w:rsidR="00E720E1" w:rsidRDefault="00E720E1" w:rsidP="00E720E1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только в АСУ происходит событие, требующее построение </w:t>
      </w:r>
      <w:r w:rsidR="00177424">
        <w:rPr>
          <w:rFonts w:ascii="Times New Roman" w:hAnsi="Times New Roman"/>
          <w:sz w:val="24"/>
          <w:szCs w:val="24"/>
        </w:rPr>
        <w:t xml:space="preserve">выбранной диаграммы, запускается процесс ее вычисления </w:t>
      </w:r>
      <w:r w:rsidR="00177424">
        <w:rPr>
          <w:rFonts w:ascii="Times New Roman" w:hAnsi="Times New Roman"/>
          <w:sz w:val="24"/>
        </w:rPr>
        <w:t>(рис.1)</w:t>
      </w:r>
      <w:r w:rsidR="00177424">
        <w:rPr>
          <w:rFonts w:ascii="Times New Roman" w:hAnsi="Times New Roman"/>
          <w:sz w:val="24"/>
          <w:szCs w:val="24"/>
        </w:rPr>
        <w:t>, состоящий из следующих этапов:</w:t>
      </w:r>
    </w:p>
    <w:p w:rsidR="00E720E1" w:rsidRPr="00E720E1" w:rsidRDefault="00E720E1" w:rsidP="00E720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44F5" w:rsidRDefault="00010C89" w:rsidP="009930C7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143625" cy="3409950"/>
            <wp:effectExtent l="0" t="0" r="9525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4F5">
        <w:rPr>
          <w:rFonts w:ascii="Times New Roman" w:hAnsi="Times New Roman"/>
          <w:sz w:val="24"/>
        </w:rPr>
        <w:t xml:space="preserve">      </w:t>
      </w:r>
    </w:p>
    <w:p w:rsidR="00DC44F5" w:rsidRDefault="0061018D" w:rsidP="0061018D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Рис.1. Процесс построения диаграмм.</w:t>
      </w:r>
    </w:p>
    <w:p w:rsidR="00BD63C3" w:rsidRDefault="00BD63C3" w:rsidP="0061018D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177424" w:rsidRDefault="00177424" w:rsidP="00177424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</w:t>
      </w:r>
      <w:r w:rsidR="00BD63C3" w:rsidRPr="00177424">
        <w:rPr>
          <w:rFonts w:ascii="Times New Roman" w:hAnsi="Times New Roman"/>
          <w:sz w:val="24"/>
        </w:rPr>
        <w:t>в «банк сценариев</w:t>
      </w:r>
      <w:r>
        <w:rPr>
          <w:rFonts w:ascii="Times New Roman" w:hAnsi="Times New Roman"/>
          <w:sz w:val="24"/>
        </w:rPr>
        <w:t>»</w:t>
      </w:r>
      <w:r w:rsidR="00BD63C3" w:rsidRPr="00177424">
        <w:rPr>
          <w:rFonts w:ascii="Times New Roman" w:hAnsi="Times New Roman"/>
          <w:sz w:val="24"/>
        </w:rPr>
        <w:t xml:space="preserve">, где </w:t>
      </w:r>
      <w:r>
        <w:rPr>
          <w:rFonts w:ascii="Times New Roman" w:hAnsi="Times New Roman"/>
          <w:sz w:val="24"/>
        </w:rPr>
        <w:t>хранится сценарий расчета выбранной</w:t>
      </w:r>
      <w:r w:rsidR="00BD63C3" w:rsidRPr="00177424">
        <w:rPr>
          <w:rFonts w:ascii="Times New Roman" w:hAnsi="Times New Roman"/>
          <w:sz w:val="24"/>
        </w:rPr>
        <w:t xml:space="preserve"> диаграмм</w:t>
      </w:r>
      <w:r>
        <w:rPr>
          <w:rFonts w:ascii="Times New Roman" w:hAnsi="Times New Roman"/>
          <w:sz w:val="24"/>
        </w:rPr>
        <w:t>ы.</w:t>
      </w:r>
    </w:p>
    <w:p w:rsidR="00177424" w:rsidRDefault="00177424" w:rsidP="00177424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Передача найденного сценария в специальный обработчик, который анализирует базовые параметры, производит соответствующее форматирование и стилевое оформление, с учетом дополнительных параметров устанавливает соответствующие шкалы</w:t>
      </w:r>
      <w:r w:rsidR="00BD63C3" w:rsidRPr="001774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пр. элементы. </w:t>
      </w:r>
    </w:p>
    <w:p w:rsidR="00177424" w:rsidRDefault="00177424" w:rsidP="00177424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данных, которые должны быть представлены на диаграмме. На этом этапе обработчик извлекает из сценария </w:t>
      </w:r>
      <w:proofErr w:type="spellStart"/>
      <w:r>
        <w:rPr>
          <w:rFonts w:ascii="Times New Roman" w:hAnsi="Times New Roman"/>
          <w:sz w:val="24"/>
          <w:lang w:val="en-US"/>
        </w:rPr>
        <w:t>sql</w:t>
      </w:r>
      <w:proofErr w:type="spellEnd"/>
      <w:r w:rsidRPr="0017742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запрос, анализирует изменяемые параметры запроса, значения для которых должны быть установлены и передает запрос с</w:t>
      </w:r>
      <w:r w:rsidR="00747FD4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="00747FD4">
        <w:rPr>
          <w:rFonts w:ascii="Times New Roman" w:hAnsi="Times New Roman"/>
          <w:sz w:val="24"/>
        </w:rPr>
        <w:t>связанными</w:t>
      </w:r>
      <w:r>
        <w:rPr>
          <w:rFonts w:ascii="Times New Roman" w:hAnsi="Times New Roman"/>
          <w:sz w:val="24"/>
        </w:rPr>
        <w:t xml:space="preserve"> значениями параметров</w:t>
      </w:r>
      <w:r w:rsidR="00747FD4">
        <w:rPr>
          <w:rFonts w:ascii="Times New Roman" w:hAnsi="Times New Roman"/>
          <w:sz w:val="24"/>
        </w:rPr>
        <w:t xml:space="preserve"> серверу СУБД </w:t>
      </w:r>
      <w:r w:rsidR="00747FD4">
        <w:rPr>
          <w:rFonts w:ascii="Times New Roman" w:hAnsi="Times New Roman"/>
          <w:sz w:val="24"/>
          <w:lang w:val="en-US"/>
        </w:rPr>
        <w:t>Oracle</w:t>
      </w:r>
      <w:r w:rsidR="00747FD4" w:rsidRPr="00747FD4">
        <w:rPr>
          <w:rFonts w:ascii="Times New Roman" w:hAnsi="Times New Roman"/>
          <w:sz w:val="24"/>
        </w:rPr>
        <w:t>.</w:t>
      </w:r>
      <w:r w:rsidR="00747FD4">
        <w:rPr>
          <w:rFonts w:ascii="Times New Roman" w:hAnsi="Times New Roman"/>
          <w:sz w:val="24"/>
        </w:rPr>
        <w:t xml:space="preserve"> В качестве ответа, обработчик получает из БД соответствующий набор данных.</w:t>
      </w:r>
    </w:p>
    <w:p w:rsidR="00BD63C3" w:rsidRPr="00177424" w:rsidRDefault="00747FD4" w:rsidP="00177424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Конечная сборка изображения диаграммы, в процессе которой в подготовленный шаблон отображения добавляются полученные данные и результат передается обратно в пользовательский интерфейс АСУ</w:t>
      </w:r>
      <w:r w:rsidR="00166DF0" w:rsidRPr="00177424">
        <w:rPr>
          <w:rFonts w:ascii="Times New Roman" w:hAnsi="Times New Roman"/>
          <w:sz w:val="24"/>
        </w:rPr>
        <w:t>.</w:t>
      </w:r>
    </w:p>
    <w:p w:rsidR="008D7D8D" w:rsidRPr="00355945" w:rsidRDefault="00964704" w:rsidP="00355945">
      <w:pPr>
        <w:spacing w:after="120" w:line="240" w:lineRule="auto"/>
        <w:ind w:firstLine="426"/>
        <w:jc w:val="both"/>
        <w:rPr>
          <w:rFonts w:ascii="Times New Roman" w:hAnsi="Times New Roman"/>
          <w:sz w:val="24"/>
        </w:rPr>
      </w:pPr>
      <w:r w:rsidRPr="0061018D">
        <w:rPr>
          <w:rFonts w:ascii="Times New Roman" w:hAnsi="Times New Roman"/>
          <w:sz w:val="24"/>
        </w:rPr>
        <w:t>Таким образом «</w:t>
      </w:r>
      <w:proofErr w:type="spellStart"/>
      <w:r w:rsidRPr="0061018D">
        <w:rPr>
          <w:rFonts w:ascii="Times New Roman" w:hAnsi="Times New Roman"/>
          <w:sz w:val="24"/>
        </w:rPr>
        <w:t>Макропостроитель</w:t>
      </w:r>
      <w:proofErr w:type="spellEnd"/>
      <w:r w:rsidRPr="0061018D">
        <w:rPr>
          <w:rFonts w:ascii="Times New Roman" w:hAnsi="Times New Roman"/>
          <w:sz w:val="24"/>
        </w:rPr>
        <w:t> диаграмм» </w:t>
      </w:r>
      <w:r w:rsidR="00093018">
        <w:rPr>
          <w:rFonts w:ascii="Times New Roman" w:hAnsi="Times New Roman"/>
          <w:sz w:val="24"/>
        </w:rPr>
        <w:t xml:space="preserve">предоставляет простое и удобное средство для автоматической подготовки графического представления аналитических отчетов, совместимое с любой АСУ, построенной на базе СУБД </w:t>
      </w:r>
      <w:r w:rsidR="00093018">
        <w:rPr>
          <w:rFonts w:ascii="Times New Roman" w:hAnsi="Times New Roman"/>
          <w:sz w:val="24"/>
          <w:lang w:val="en-US"/>
        </w:rPr>
        <w:t>Oracle</w:t>
      </w:r>
      <w:r w:rsidR="00093018" w:rsidRPr="00093018">
        <w:rPr>
          <w:rFonts w:ascii="Times New Roman" w:hAnsi="Times New Roman"/>
          <w:sz w:val="24"/>
        </w:rPr>
        <w:t xml:space="preserve">, и </w:t>
      </w:r>
      <w:r w:rsidRPr="0061018D">
        <w:rPr>
          <w:rFonts w:ascii="Times New Roman" w:hAnsi="Times New Roman"/>
          <w:sz w:val="24"/>
        </w:rPr>
        <w:t>позволяет повысит</w:t>
      </w:r>
      <w:r w:rsidR="00DC44F5" w:rsidRPr="0061018D">
        <w:rPr>
          <w:rFonts w:ascii="Times New Roman" w:hAnsi="Times New Roman"/>
          <w:sz w:val="24"/>
        </w:rPr>
        <w:t>ь</w:t>
      </w:r>
      <w:r w:rsidR="00093018">
        <w:rPr>
          <w:rFonts w:ascii="Times New Roman" w:hAnsi="Times New Roman"/>
          <w:sz w:val="24"/>
        </w:rPr>
        <w:t xml:space="preserve"> </w:t>
      </w:r>
      <w:r w:rsidR="00093018">
        <w:rPr>
          <w:rFonts w:ascii="Times New Roman" w:hAnsi="Times New Roman"/>
          <w:sz w:val="24"/>
        </w:rPr>
        <w:lastRenderedPageBreak/>
        <w:t>наглядность и</w:t>
      </w:r>
      <w:r w:rsidR="00BD63C3">
        <w:rPr>
          <w:rFonts w:ascii="Times New Roman" w:hAnsi="Times New Roman"/>
          <w:sz w:val="24"/>
        </w:rPr>
        <w:t xml:space="preserve"> эффективность работы </w:t>
      </w:r>
      <w:r w:rsidRPr="0061018D">
        <w:rPr>
          <w:rFonts w:ascii="Times New Roman" w:hAnsi="Times New Roman"/>
          <w:sz w:val="24"/>
        </w:rPr>
        <w:t>по </w:t>
      </w:r>
      <w:r w:rsidR="00355945">
        <w:rPr>
          <w:rFonts w:ascii="Times New Roman" w:hAnsi="Times New Roman"/>
          <w:sz w:val="24"/>
        </w:rPr>
        <w:t xml:space="preserve">анализу и </w:t>
      </w:r>
      <w:r w:rsidRPr="0061018D">
        <w:rPr>
          <w:rFonts w:ascii="Times New Roman" w:hAnsi="Times New Roman"/>
          <w:sz w:val="24"/>
        </w:rPr>
        <w:t>оценке аналитических </w:t>
      </w:r>
      <w:r w:rsidR="00355945">
        <w:rPr>
          <w:rFonts w:ascii="Times New Roman" w:hAnsi="Times New Roman"/>
          <w:sz w:val="24"/>
        </w:rPr>
        <w:t xml:space="preserve">и статистических </w:t>
      </w:r>
      <w:r w:rsidRPr="0061018D">
        <w:rPr>
          <w:rFonts w:ascii="Times New Roman" w:hAnsi="Times New Roman"/>
          <w:sz w:val="24"/>
        </w:rPr>
        <w:t>данных, </w:t>
      </w:r>
      <w:r w:rsidR="00355945">
        <w:rPr>
          <w:rFonts w:ascii="Times New Roman" w:hAnsi="Times New Roman"/>
          <w:sz w:val="24"/>
        </w:rPr>
        <w:t>играющих важную роль в процессе принятия управленческих решений</w:t>
      </w:r>
      <w:r w:rsidRPr="0061018D">
        <w:rPr>
          <w:rFonts w:ascii="Times New Roman" w:hAnsi="Times New Roman"/>
          <w:sz w:val="24"/>
        </w:rPr>
        <w:t>.</w:t>
      </w:r>
      <w:r w:rsidR="00355945">
        <w:rPr>
          <w:rFonts w:ascii="Times New Roman" w:hAnsi="Times New Roman"/>
          <w:sz w:val="24"/>
        </w:rPr>
        <w:t xml:space="preserve"> </w:t>
      </w:r>
    </w:p>
    <w:sectPr w:rsidR="008D7D8D" w:rsidRPr="00355945" w:rsidSect="00130E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C68"/>
    <w:multiLevelType w:val="multilevel"/>
    <w:tmpl w:val="D2F8FB7A"/>
    <w:numStyleLink w:val="1"/>
  </w:abstractNum>
  <w:abstractNum w:abstractNumId="1">
    <w:nsid w:val="16DF24EA"/>
    <w:multiLevelType w:val="hybridMultilevel"/>
    <w:tmpl w:val="40205D7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8C1573F"/>
    <w:multiLevelType w:val="hybridMultilevel"/>
    <w:tmpl w:val="82F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4424"/>
    <w:multiLevelType w:val="hybridMultilevel"/>
    <w:tmpl w:val="F9F49106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>
    <w:nsid w:val="222E07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9E5E88"/>
    <w:multiLevelType w:val="multilevel"/>
    <w:tmpl w:val="D2F8FB7A"/>
    <w:numStyleLink w:val="1"/>
  </w:abstractNum>
  <w:abstractNum w:abstractNumId="6">
    <w:nsid w:val="2D857AC9"/>
    <w:multiLevelType w:val="multilevel"/>
    <w:tmpl w:val="18688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*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FE52FE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3FD394B"/>
    <w:multiLevelType w:val="hybridMultilevel"/>
    <w:tmpl w:val="3F34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828F1"/>
    <w:multiLevelType w:val="hybridMultilevel"/>
    <w:tmpl w:val="C73A9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661D3B"/>
    <w:multiLevelType w:val="hybridMultilevel"/>
    <w:tmpl w:val="6216715E"/>
    <w:lvl w:ilvl="0" w:tplc="0A8282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043B09"/>
    <w:multiLevelType w:val="hybridMultilevel"/>
    <w:tmpl w:val="149AA7C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521360BB"/>
    <w:multiLevelType w:val="hybridMultilevel"/>
    <w:tmpl w:val="4462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46D75"/>
    <w:multiLevelType w:val="hybridMultilevel"/>
    <w:tmpl w:val="BAF2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47F70"/>
    <w:multiLevelType w:val="hybridMultilevel"/>
    <w:tmpl w:val="82A09F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1953B4C"/>
    <w:multiLevelType w:val="multilevel"/>
    <w:tmpl w:val="D2F8FB7A"/>
    <w:numStyleLink w:val="1"/>
  </w:abstractNum>
  <w:abstractNum w:abstractNumId="16">
    <w:nsid w:val="72463EAF"/>
    <w:multiLevelType w:val="multilevel"/>
    <w:tmpl w:val="D2F8FB7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17"/>
  </w:num>
  <w:num w:numId="6">
    <w:abstractNumId w:val="1"/>
  </w:num>
  <w:num w:numId="7">
    <w:abstractNumId w:val="12"/>
  </w:num>
  <w:num w:numId="8">
    <w:abstractNumId w:val="8"/>
  </w:num>
  <w:num w:numId="9">
    <w:abstractNumId w:val="14"/>
  </w:num>
  <w:num w:numId="10">
    <w:abstractNumId w:val="3"/>
  </w:num>
  <w:num w:numId="11">
    <w:abstractNumId w:val="2"/>
  </w:num>
  <w:num w:numId="12">
    <w:abstractNumId w:val="6"/>
  </w:num>
  <w:num w:numId="13">
    <w:abstractNumId w:val="16"/>
  </w:num>
  <w:num w:numId="14">
    <w:abstractNumId w:val="0"/>
  </w:num>
  <w:num w:numId="15">
    <w:abstractNumId w:val="5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6AAF"/>
    <w:rsid w:val="00010C89"/>
    <w:rsid w:val="00021FA3"/>
    <w:rsid w:val="00093018"/>
    <w:rsid w:val="000E0818"/>
    <w:rsid w:val="00105ACD"/>
    <w:rsid w:val="00130E63"/>
    <w:rsid w:val="001352BA"/>
    <w:rsid w:val="001419AC"/>
    <w:rsid w:val="00166DF0"/>
    <w:rsid w:val="00177424"/>
    <w:rsid w:val="00196F5E"/>
    <w:rsid w:val="001C27E8"/>
    <w:rsid w:val="00273DF5"/>
    <w:rsid w:val="00281591"/>
    <w:rsid w:val="002B03CB"/>
    <w:rsid w:val="002B539C"/>
    <w:rsid w:val="002C16B6"/>
    <w:rsid w:val="002F0907"/>
    <w:rsid w:val="00322D83"/>
    <w:rsid w:val="00355945"/>
    <w:rsid w:val="0037664F"/>
    <w:rsid w:val="00444828"/>
    <w:rsid w:val="00470A4B"/>
    <w:rsid w:val="00493CAC"/>
    <w:rsid w:val="004C1B29"/>
    <w:rsid w:val="00521BE9"/>
    <w:rsid w:val="005478EA"/>
    <w:rsid w:val="005903E3"/>
    <w:rsid w:val="005A6E9D"/>
    <w:rsid w:val="005F6421"/>
    <w:rsid w:val="0061018D"/>
    <w:rsid w:val="00683280"/>
    <w:rsid w:val="006B532A"/>
    <w:rsid w:val="006C7F1B"/>
    <w:rsid w:val="00705788"/>
    <w:rsid w:val="00747FD4"/>
    <w:rsid w:val="00753522"/>
    <w:rsid w:val="0077284B"/>
    <w:rsid w:val="007C1FA2"/>
    <w:rsid w:val="007E1F5A"/>
    <w:rsid w:val="007F0D6F"/>
    <w:rsid w:val="008D4E0E"/>
    <w:rsid w:val="008D7D8D"/>
    <w:rsid w:val="008E37E4"/>
    <w:rsid w:val="009062C8"/>
    <w:rsid w:val="009260B5"/>
    <w:rsid w:val="00964704"/>
    <w:rsid w:val="00976AAF"/>
    <w:rsid w:val="00986A9E"/>
    <w:rsid w:val="009930C7"/>
    <w:rsid w:val="009B3883"/>
    <w:rsid w:val="009B6431"/>
    <w:rsid w:val="009E2368"/>
    <w:rsid w:val="00AC09B5"/>
    <w:rsid w:val="00AE0FD8"/>
    <w:rsid w:val="00AE1C0C"/>
    <w:rsid w:val="00B178D4"/>
    <w:rsid w:val="00B71C66"/>
    <w:rsid w:val="00B71ED2"/>
    <w:rsid w:val="00B81F31"/>
    <w:rsid w:val="00BC09DB"/>
    <w:rsid w:val="00BC61C3"/>
    <w:rsid w:val="00BD63C3"/>
    <w:rsid w:val="00BE2D00"/>
    <w:rsid w:val="00C31E00"/>
    <w:rsid w:val="00C3637E"/>
    <w:rsid w:val="00CB6577"/>
    <w:rsid w:val="00CD4791"/>
    <w:rsid w:val="00D2705B"/>
    <w:rsid w:val="00D776D4"/>
    <w:rsid w:val="00D87799"/>
    <w:rsid w:val="00DC44F5"/>
    <w:rsid w:val="00E07806"/>
    <w:rsid w:val="00E720E1"/>
    <w:rsid w:val="00ED7E41"/>
    <w:rsid w:val="00F40628"/>
    <w:rsid w:val="00F87883"/>
    <w:rsid w:val="00F90DAD"/>
    <w:rsid w:val="00FD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260B5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34"/>
    <w:qFormat/>
    <w:rsid w:val="009260B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E2368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D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413D"/>
    <w:rPr>
      <w:rFonts w:ascii="Tahoma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B71C66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2C1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6B532A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260B5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34"/>
    <w:qFormat/>
    <w:rsid w:val="009260B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E2368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D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413D"/>
    <w:rPr>
      <w:rFonts w:ascii="Tahoma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B71C66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2C1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6B532A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@sd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Links>
    <vt:vector size="6" baseType="variant">
      <vt:variant>
        <vt:i4>655414</vt:i4>
      </vt:variant>
      <vt:variant>
        <vt:i4>0</vt:i4>
      </vt:variant>
      <vt:variant>
        <vt:i4>0</vt:i4>
      </vt:variant>
      <vt:variant>
        <vt:i4>5</vt:i4>
      </vt:variant>
      <vt:variant>
        <vt:lpwstr>mailto:ive@sde.ru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Иванова</dc:creator>
  <cp:lastModifiedBy>sveta</cp:lastModifiedBy>
  <cp:revision>2</cp:revision>
  <cp:lastPrinted>2015-09-02T14:55:00Z</cp:lastPrinted>
  <dcterms:created xsi:type="dcterms:W3CDTF">2015-09-07T07:46:00Z</dcterms:created>
  <dcterms:modified xsi:type="dcterms:W3CDTF">2015-09-07T07:46:00Z</dcterms:modified>
</cp:coreProperties>
</file>