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34ED" w:rsidRDefault="009E52D5">
      <w:pPr>
        <w:spacing w:line="240" w:lineRule="auto"/>
      </w:pPr>
      <w:r>
        <w:rPr>
          <w:noProof/>
        </w:rPr>
        <w:drawing>
          <wp:inline distT="0" distB="0" distL="114300" distR="114300">
            <wp:extent cx="2857500" cy="65722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34ED" w:rsidRDefault="005E34ED">
      <w:pPr>
        <w:spacing w:line="240" w:lineRule="auto"/>
      </w:pPr>
    </w:p>
    <w:p w:rsidR="005E34ED" w:rsidRDefault="009E52D5">
      <w:pPr>
        <w:spacing w:line="240" w:lineRule="auto"/>
      </w:pPr>
      <w:r>
        <w:rPr>
          <w:b/>
          <w:color w:val="990000"/>
          <w:sz w:val="24"/>
          <w:szCs w:val="24"/>
        </w:rPr>
        <w:t>Тезисы доклада</w:t>
      </w:r>
    </w:p>
    <w:p w:rsidR="005E34ED" w:rsidRDefault="005E34ED">
      <w:pPr>
        <w:spacing w:line="240" w:lineRule="auto"/>
        <w:jc w:val="center"/>
      </w:pPr>
    </w:p>
    <w:p w:rsidR="005E34ED" w:rsidRDefault="005E34ED">
      <w:pPr>
        <w:spacing w:line="240" w:lineRule="auto"/>
        <w:jc w:val="center"/>
      </w:pPr>
    </w:p>
    <w:p w:rsidR="005E34ED" w:rsidRDefault="009E52D5">
      <w:pPr>
        <w:numPr>
          <w:ilvl w:val="0"/>
          <w:numId w:val="3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НАЗВАНИЕ ДОКЛАДА: </w:t>
      </w:r>
    </w:p>
    <w:p w:rsidR="005E34ED" w:rsidRDefault="009E52D5">
      <w:pPr>
        <w:spacing w:line="240" w:lineRule="auto"/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нейронных сетей для автоматизации определения численности лосей на основе аэрофотосъемки</w:t>
      </w:r>
    </w:p>
    <w:p w:rsidR="005E34ED" w:rsidRPr="009E52D5" w:rsidRDefault="009E52D5">
      <w:pPr>
        <w:spacing w:line="240" w:lineRule="auto"/>
        <w:ind w:left="360"/>
        <w:rPr>
          <w:lang w:val="en-US"/>
        </w:rPr>
      </w:pPr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Application of neural networks for automatic animals counting on aerial images</w:t>
      </w:r>
    </w:p>
    <w:p w:rsidR="005E34ED" w:rsidRPr="009E52D5" w:rsidRDefault="005E34ED">
      <w:pPr>
        <w:spacing w:line="240" w:lineRule="auto"/>
        <w:rPr>
          <w:lang w:val="en-US"/>
        </w:rPr>
      </w:pPr>
    </w:p>
    <w:p w:rsidR="005E34ED" w:rsidRDefault="009E52D5">
      <w:pPr>
        <w:numPr>
          <w:ilvl w:val="0"/>
          <w:numId w:val="3"/>
        </w:numPr>
        <w:spacing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АВТОРЫ:</w:t>
      </w:r>
    </w:p>
    <w:p w:rsidR="005E34ED" w:rsidRDefault="009E52D5">
      <w:pPr>
        <w:spacing w:line="240" w:lineRule="auto"/>
        <w:ind w:left="3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Рогов А. 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Талбонен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Н., Тимонин А. О., Калинин А. В.</w:t>
      </w:r>
    </w:p>
    <w:p w:rsidR="005E34ED" w:rsidRPr="009E52D5" w:rsidRDefault="009E52D5">
      <w:pPr>
        <w:spacing w:line="240" w:lineRule="auto"/>
        <w:ind w:left="340"/>
        <w:rPr>
          <w:lang w:val="en-US"/>
        </w:rPr>
      </w:pP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Rogov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A.A. </w:t>
      </w: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Talbonen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 N., </w:t>
      </w: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Timonin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 O., Kalinin A. V.</w:t>
      </w:r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34ED" w:rsidRPr="009E52D5" w:rsidRDefault="005E34ED">
      <w:pPr>
        <w:spacing w:line="240" w:lineRule="auto"/>
        <w:rPr>
          <w:lang w:val="en-US"/>
        </w:rPr>
      </w:pPr>
    </w:p>
    <w:p w:rsidR="005E34ED" w:rsidRDefault="009E52D5">
      <w:pPr>
        <w:numPr>
          <w:ilvl w:val="0"/>
          <w:numId w:val="3"/>
        </w:numPr>
        <w:spacing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(полное наименование, без аббревиатур): </w:t>
      </w:r>
    </w:p>
    <w:p w:rsidR="005E34ED" w:rsidRDefault="009E52D5">
      <w:pPr>
        <w:spacing w:line="240" w:lineRule="auto"/>
        <w:ind w:left="340"/>
      </w:pPr>
      <w:r>
        <w:rPr>
          <w:rFonts w:ascii="Times New Roman" w:eastAsia="Times New Roman" w:hAnsi="Times New Roman" w:cs="Times New Roman"/>
          <w:sz w:val="24"/>
          <w:szCs w:val="24"/>
        </w:rPr>
        <w:t>Петрозаводский государственный университет</w:t>
      </w:r>
    </w:p>
    <w:p w:rsidR="005E34ED" w:rsidRDefault="009E52D5">
      <w:pPr>
        <w:spacing w:line="240" w:lineRule="auto"/>
        <w:ind w:left="34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Petrozavodsk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34ED" w:rsidRDefault="005E34ED">
      <w:pPr>
        <w:spacing w:line="240" w:lineRule="auto"/>
        <w:ind w:left="348"/>
      </w:pPr>
    </w:p>
    <w:p w:rsidR="005E34ED" w:rsidRDefault="009E52D5">
      <w:pPr>
        <w:numPr>
          <w:ilvl w:val="0"/>
          <w:numId w:val="3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ГОРОД:</w:t>
      </w:r>
    </w:p>
    <w:p w:rsidR="005E34ED" w:rsidRDefault="009E52D5">
      <w:pPr>
        <w:spacing w:line="240" w:lineRule="auto"/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>Петро</w:t>
      </w:r>
      <w:r>
        <w:rPr>
          <w:rFonts w:ascii="Times New Roman" w:eastAsia="Times New Roman" w:hAnsi="Times New Roman" w:cs="Times New Roman"/>
          <w:sz w:val="24"/>
          <w:szCs w:val="24"/>
        </w:rPr>
        <w:t>заводск</w:t>
      </w:r>
    </w:p>
    <w:p w:rsidR="005E34ED" w:rsidRDefault="009E52D5">
      <w:pPr>
        <w:spacing w:line="240" w:lineRule="auto"/>
        <w:ind w:left="34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Petrozavodsk</w:t>
      </w:r>
      <w:proofErr w:type="spellEnd"/>
    </w:p>
    <w:p w:rsidR="005E34ED" w:rsidRDefault="005E34ED">
      <w:pPr>
        <w:spacing w:line="240" w:lineRule="auto"/>
        <w:ind w:left="348"/>
      </w:pPr>
    </w:p>
    <w:p w:rsidR="005E34ED" w:rsidRDefault="009E52D5">
      <w:pPr>
        <w:numPr>
          <w:ilvl w:val="0"/>
          <w:numId w:val="3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</w:t>
      </w:r>
    </w:p>
    <w:p w:rsidR="005E34ED" w:rsidRDefault="009E52D5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78-51-40, 71-10-40</w:t>
      </w:r>
    </w:p>
    <w:p w:rsidR="005E34ED" w:rsidRDefault="005E34ED">
      <w:pPr>
        <w:spacing w:line="240" w:lineRule="auto"/>
        <w:ind w:left="360"/>
      </w:pPr>
    </w:p>
    <w:p w:rsidR="005E34ED" w:rsidRDefault="009E52D5">
      <w:pPr>
        <w:numPr>
          <w:ilvl w:val="0"/>
          <w:numId w:val="3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ФАКС:</w:t>
      </w:r>
    </w:p>
    <w:p w:rsidR="005E34ED" w:rsidRDefault="009E52D5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71-10-00</w:t>
      </w:r>
    </w:p>
    <w:p w:rsidR="005E34ED" w:rsidRDefault="005E34ED">
      <w:pPr>
        <w:spacing w:line="240" w:lineRule="auto"/>
      </w:pPr>
    </w:p>
    <w:p w:rsidR="005E34ED" w:rsidRDefault="009E52D5">
      <w:pPr>
        <w:numPr>
          <w:ilvl w:val="0"/>
          <w:numId w:val="3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</w:p>
    <w:p w:rsidR="005E34ED" w:rsidRDefault="009E52D5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rogov@psu.karelia.ru, antal@sampo.ru, timonin@cs.karelia.ru, kalinin@cs.karelia.ru </w:t>
      </w:r>
    </w:p>
    <w:p w:rsidR="005E34ED" w:rsidRDefault="005E34ED">
      <w:pPr>
        <w:spacing w:line="240" w:lineRule="auto"/>
      </w:pPr>
    </w:p>
    <w:p w:rsidR="005E34ED" w:rsidRDefault="009E52D5">
      <w:pPr>
        <w:numPr>
          <w:ilvl w:val="0"/>
          <w:numId w:val="3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4ED" w:rsidRDefault="009E52D5">
      <w:pPr>
        <w:spacing w:line="240" w:lineRule="auto"/>
        <w:ind w:firstLine="43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статье рассматривается комбинированный метод автоматического поиска и классификации объектов на изображениях полученных методом аэрофотосъемки. </w:t>
      </w:r>
    </w:p>
    <w:p w:rsidR="005E34ED" w:rsidRDefault="009E52D5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Совместное использование алгоритма  Виолы-Джонса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сверточной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нейронной сети показывает высокие значения полн</w:t>
      </w:r>
      <w:r>
        <w:rPr>
          <w:rFonts w:ascii="Times New Roman" w:eastAsia="Times New Roman" w:hAnsi="Times New Roman" w:cs="Times New Roman"/>
          <w:sz w:val="24"/>
          <w:szCs w:val="24"/>
        </w:rPr>
        <w:t>оты и точности. Описанный метод обладает высокой скоростью поиска объектов и может применяться для различных типов изображений.</w:t>
      </w:r>
    </w:p>
    <w:p w:rsidR="005E34ED" w:rsidRPr="009E52D5" w:rsidRDefault="009E52D5">
      <w:pPr>
        <w:spacing w:line="240" w:lineRule="auto"/>
        <w:ind w:firstLine="360"/>
        <w:rPr>
          <w:lang w:val="en-US"/>
        </w:rPr>
      </w:pPr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The paper describes the combined method of automatic detection and classification objects on aerial images. It consists of Viola</w:t>
      </w:r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-Jones algorithm and convolutional neural network. This method performs high results of precision and recall. The proposed approach has a low execution time and can be applied in different conditions. </w:t>
      </w:r>
    </w:p>
    <w:p w:rsidR="005E34ED" w:rsidRPr="009E52D5" w:rsidRDefault="009E52D5">
      <w:pPr>
        <w:spacing w:line="240" w:lineRule="auto"/>
        <w:ind w:firstLine="360"/>
        <w:rPr>
          <w:lang w:val="en-US"/>
        </w:rPr>
      </w:pPr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34ED" w:rsidRDefault="009E52D5">
      <w:pPr>
        <w:numPr>
          <w:ilvl w:val="0"/>
          <w:numId w:val="3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СЛОВА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4ED" w:rsidRDefault="009E52D5">
      <w:pPr>
        <w:spacing w:line="240" w:lineRule="auto"/>
        <w:ind w:firstLine="360"/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Аэрофотосъемка, обработка изображени</w:t>
      </w:r>
      <w:r>
        <w:rPr>
          <w:rFonts w:ascii="Times New Roman" w:eastAsia="Times New Roman" w:hAnsi="Times New Roman" w:cs="Times New Roman"/>
          <w:sz w:val="24"/>
          <w:szCs w:val="24"/>
        </w:rPr>
        <w:t>й, поиск объектов на изображениях, распознавание образов, нейронные сети</w:t>
      </w:r>
    </w:p>
    <w:p w:rsidR="005E34ED" w:rsidRPr="009E52D5" w:rsidRDefault="009E52D5">
      <w:pPr>
        <w:spacing w:line="240" w:lineRule="auto"/>
        <w:ind w:firstLine="360"/>
        <w:rPr>
          <w:lang w:val="en-US"/>
        </w:rPr>
      </w:pPr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Aerial photography, image processing, search for objects in images, pattern recognition, neural network</w:t>
      </w:r>
    </w:p>
    <w:p w:rsidR="005E34ED" w:rsidRPr="009E52D5" w:rsidRDefault="005E34ED">
      <w:pPr>
        <w:spacing w:line="240" w:lineRule="auto"/>
        <w:rPr>
          <w:lang w:val="en-US"/>
        </w:rPr>
      </w:pPr>
    </w:p>
    <w:p w:rsidR="005E34ED" w:rsidRDefault="009E52D5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ТЕКСТ ТЕЗИСОВ ДОКЛАДА:</w:t>
      </w:r>
    </w:p>
    <w:p w:rsidR="005E34ED" w:rsidRDefault="005E34ED">
      <w:pPr>
        <w:spacing w:line="240" w:lineRule="auto"/>
      </w:pP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Экологический мониторинг с помощью аэроф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отосъемки  актуален многих объектов фауны,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следовательно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наиболее перспективными являются методы автоматической (автоматизированной) обработки аэрофотоснимков с использованием универсальных алгоритмов, что в перспективе позволит настраивать один и тот же а</w:t>
      </w:r>
      <w:r>
        <w:rPr>
          <w:rFonts w:ascii="Times New Roman" w:eastAsia="Times New Roman" w:hAnsi="Times New Roman" w:cs="Times New Roman"/>
          <w:sz w:val="24"/>
          <w:szCs w:val="24"/>
        </w:rPr>
        <w:t>лгоритм под разные целевые объекты (лоси, сайгаки и др.) и условия съемки (заснеженные леса, степи и др.). Объектом исследования стали снимки, полученные от компан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«ФИНКО» г. Ижевска, сделанные для  мониторинга численности лосей на территории одного </w:t>
      </w:r>
      <w:r>
        <w:rPr>
          <w:rFonts w:ascii="Times New Roman" w:eastAsia="Times New Roman" w:hAnsi="Times New Roman" w:cs="Times New Roman"/>
          <w:sz w:val="24"/>
          <w:szCs w:val="24"/>
        </w:rPr>
        <w:t>из районов Орловской области в зимний период. Фотографии имеют разрешение 4000х3000 пикселей. Пример фрагмента (300x400 пикселей) такого снимка приведен на рис. 1.</w:t>
      </w:r>
    </w:p>
    <w:p w:rsidR="005E34ED" w:rsidRDefault="005E34ED">
      <w:pPr>
        <w:spacing w:line="240" w:lineRule="auto"/>
        <w:ind w:left="-5" w:firstLine="435"/>
        <w:jc w:val="both"/>
      </w:pPr>
    </w:p>
    <w:p w:rsidR="005E34ED" w:rsidRDefault="009E52D5">
      <w:pPr>
        <w:spacing w:line="240" w:lineRule="auto"/>
        <w:ind w:left="-5" w:firstLine="435"/>
        <w:jc w:val="center"/>
      </w:pPr>
      <w:r>
        <w:rPr>
          <w:noProof/>
        </w:rPr>
        <w:drawing>
          <wp:inline distT="114300" distB="114300" distL="114300" distR="114300" wp14:anchorId="3E312CE7" wp14:editId="7F9465E4">
            <wp:extent cx="3670300" cy="179070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34ED" w:rsidRDefault="009E52D5">
      <w:pPr>
        <w:spacing w:line="240" w:lineRule="auto"/>
        <w:ind w:left="-5" w:firstLine="435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Рисунок 1. Пример искомых объектов.</w:t>
      </w:r>
    </w:p>
    <w:p w:rsidR="005E34ED" w:rsidRDefault="005E34ED">
      <w:pPr>
        <w:spacing w:line="240" w:lineRule="auto"/>
        <w:ind w:left="-5" w:firstLine="435"/>
        <w:jc w:val="center"/>
      </w:pP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данной статье рассматриваются наиболее предпочтительные методы и подходы к решению задачи автоматизации контроля численности целевых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объектов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приводится их сравнение [1].</w:t>
      </w:r>
    </w:p>
    <w:p w:rsidR="005E34ED" w:rsidRDefault="005E34ED">
      <w:pPr>
        <w:spacing w:line="240" w:lineRule="auto"/>
        <w:ind w:left="-5"/>
        <w:jc w:val="both"/>
      </w:pP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Методы. Возможные подходы.</w:t>
      </w: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поиске небольших по размеру объектов наиболее 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дпочтительным являются методы обнаружения, основанные на обработке скользящего окна.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Исходя из выше описанных требований  были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рассмотрены следующие алгоритмы:</w:t>
      </w:r>
    </w:p>
    <w:p w:rsidR="005E34ED" w:rsidRDefault="009E52D5">
      <w:pPr>
        <w:numPr>
          <w:ilvl w:val="0"/>
          <w:numId w:val="1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Алгоритм Виолы-Джонса[2], представляющий собой детектор Хаара, работающий в скользящем окне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E34ED" w:rsidRDefault="009E52D5">
      <w:pPr>
        <w:numPr>
          <w:ilvl w:val="0"/>
          <w:numId w:val="1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Сверточные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нейронные сети[3]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E34ED" w:rsidRDefault="009E52D5">
      <w:pPr>
        <w:numPr>
          <w:ilvl w:val="0"/>
          <w:numId w:val="1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Локальные бинарные шаблоны[4]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lbp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Были разработаны классификаторы с использованием данных методов, описание которых представлено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следующих разделах.</w:t>
      </w: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данной работе полнота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 вычисляется  как  отношени</w:t>
      </w:r>
      <w:r>
        <w:rPr>
          <w:rFonts w:ascii="Times New Roman" w:eastAsia="Times New Roman" w:hAnsi="Times New Roman" w:cs="Times New Roman"/>
          <w:sz w:val="24"/>
          <w:szCs w:val="24"/>
        </w:rPr>
        <w:t>е  найденных релевантных  документов  к  общему  количеству  релевантных документов. Полнота  характеризует  способность  системы  находить  нужные пользователю  объекты,  но  не  учитывает  количество нерелевантных  объектов,  выдаваемых  пользователю. То</w:t>
      </w:r>
      <w:r>
        <w:rPr>
          <w:rFonts w:ascii="Times New Roman" w:eastAsia="Times New Roman" w:hAnsi="Times New Roman" w:cs="Times New Roman"/>
          <w:sz w:val="24"/>
          <w:szCs w:val="24"/>
        </w:rPr>
        <w:t>чность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 вычисляется  как  отношение  найденных релевантных  объектов  к  общему  количеству  найденных документов. Точность характеризует способность системы выдавать в списке результатов  только  релевантные  объекты [5].</w:t>
      </w:r>
    </w:p>
    <w:p w:rsidR="005E34ED" w:rsidRDefault="005E34ED">
      <w:pPr>
        <w:spacing w:line="240" w:lineRule="auto"/>
        <w:ind w:left="-5" w:firstLine="435"/>
        <w:jc w:val="both"/>
      </w:pPr>
    </w:p>
    <w:p w:rsidR="005E34ED" w:rsidRDefault="009E52D5">
      <w:pPr>
        <w:spacing w:line="240" w:lineRule="auto"/>
        <w:ind w:left="-5" w:firstLine="435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Алгорит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Виолы-Джонс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Алгоритм Виолы-Джонса показал наилучшие результаты полноты, поэтому было решено использовать его в качестве основного метода поиска объектов на изображении. Метод Виолы-Джонса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алгоритм, позволяющий обнаруживать объекты на изображениях в реальном времен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и, в связи с этим алгоритм обладает высоким быстродействием. Его обычно применяют для обнаружения лиц людей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изображениях, но так же используется для обнаружения любых объектов. Основной проблемой при использовании этого алгоритма является сложный и затр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атный процесс обучения: требуется указать большое количество релевантных и нерелевантных изображений. С учетом того, что в нашем случае объектами поиска являлись лоси, которые редко встречались на изображениях, требовалось сформировать выборку из исходной </w:t>
      </w:r>
      <w:r>
        <w:rPr>
          <w:rFonts w:ascii="Times New Roman" w:eastAsia="Times New Roman" w:hAnsi="Times New Roman" w:cs="Times New Roman"/>
          <w:sz w:val="24"/>
          <w:szCs w:val="24"/>
        </w:rPr>
        <w:t>коллекции 640 релевантных и 9800 нерелевантных объектов.</w:t>
      </w: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данной работе используется реализация алгоритма обучения каскада Хаара из библиотеки компьютерного зрения с открытым исходным кодом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OpenCV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[6].</w:t>
      </w: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качестве параметров были использованы различные 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бинации значений, наилучшие результаты с точки зрения полноты показала первая группа параметров (haar-1):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scaleFactor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1,3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minNeighbors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4. Вторая группа параметров (haar-2):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scaleFactor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1,1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minNeighbors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3 показала наилучший результат относительн</w:t>
      </w:r>
      <w:r>
        <w:rPr>
          <w:rFonts w:ascii="Times New Roman" w:eastAsia="Times New Roman" w:hAnsi="Times New Roman" w:cs="Times New Roman"/>
          <w:sz w:val="24"/>
          <w:szCs w:val="24"/>
        </w:rPr>
        <w:t>о точности.</w:t>
      </w:r>
    </w:p>
    <w:p w:rsidR="005E34ED" w:rsidRDefault="005E34ED">
      <w:pPr>
        <w:spacing w:line="240" w:lineRule="auto"/>
        <w:ind w:left="-5" w:firstLine="435"/>
        <w:jc w:val="both"/>
      </w:pPr>
    </w:p>
    <w:p w:rsidR="005E34ED" w:rsidRDefault="009E52D5">
      <w:pPr>
        <w:spacing w:line="240" w:lineRule="auto"/>
        <w:ind w:left="-5" w:firstLine="435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Сверточная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нейронная сеть.</w:t>
      </w:r>
    </w:p>
    <w:p w:rsidR="005E34ED" w:rsidRDefault="009E52D5">
      <w:pPr>
        <w:spacing w:line="240" w:lineRule="auto"/>
        <w:ind w:left="-5" w:firstLine="435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Сверточная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нейронная сеть (СНС) – специальная архитектура искусственных нейронных сетей, нацеленная на эффективное распознавание изображений. СНС широко применяются для классификации изображений и показывают наилучши</w:t>
      </w:r>
      <w:r>
        <w:rPr>
          <w:rFonts w:ascii="Times New Roman" w:eastAsia="Times New Roman" w:hAnsi="Times New Roman" w:cs="Times New Roman"/>
          <w:sz w:val="24"/>
          <w:szCs w:val="24"/>
        </w:rPr>
        <w:t>е результаты среди других алгоритмов классификации.</w:t>
      </w: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данном исследовании для работы со СНС была использована  библиотека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Caffe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[7], которая является бесплатной и поставляется с открытым исходным программным кодом. Она предоставляет набор утилит для формирования и подготовки обучающей выборки, а так же утил</w:t>
      </w:r>
      <w:r>
        <w:rPr>
          <w:rFonts w:ascii="Times New Roman" w:eastAsia="Times New Roman" w:hAnsi="Times New Roman" w:cs="Times New Roman"/>
          <w:sz w:val="24"/>
          <w:szCs w:val="24"/>
        </w:rPr>
        <w:t>иту для обучения СНС.</w:t>
      </w: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Описание конфигурации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сверточной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нейронной сети и настройка процесса обучения производится с помощью конфигурационных файлов, которые представляет собой текстовое описание настроек. Для обучения СНС было подготовлено множество из 640 релевантных объектов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640 нерелевантных.</w:t>
      </w: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основу конфигурации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сверточной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нейронной сети была взята структура сети CIFAR-10 [8]. Выходной слой был настроен так, что соответствовал искомым классам изображения (0 – нерелевантный объект, 1 – релевантный объект). Полученная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сверт</w:t>
      </w:r>
      <w:r>
        <w:rPr>
          <w:rFonts w:ascii="Times New Roman" w:eastAsia="Times New Roman" w:hAnsi="Times New Roman" w:cs="Times New Roman"/>
          <w:sz w:val="24"/>
          <w:szCs w:val="24"/>
        </w:rPr>
        <w:t>очная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нейронная сеть была использована для классификации объектов полученных с помощью метода Виолы–Джонса.</w:t>
      </w:r>
    </w:p>
    <w:p w:rsidR="005E34ED" w:rsidRDefault="005E34ED">
      <w:pPr>
        <w:spacing w:line="240" w:lineRule="auto"/>
        <w:ind w:left="-5"/>
        <w:jc w:val="both"/>
      </w:pP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Комбинированный метод</w:t>
      </w: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первом этапе комбинированного метода, изображения из коллекции подаются на вход детектора. Для достижения наилучших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показа</w:t>
      </w:r>
      <w:r>
        <w:rPr>
          <w:rFonts w:ascii="Times New Roman" w:eastAsia="Times New Roman" w:hAnsi="Times New Roman" w:cs="Times New Roman"/>
          <w:sz w:val="24"/>
          <w:szCs w:val="24"/>
        </w:rPr>
        <w:t>телеи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используется алгоритм обнаружения с параметрами, соответствующими результатам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наибольшеи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полнотои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̆. В результате работы этого алгоритма получается набор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найденных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объектов, среди которых могут быть релевантные и нерелевантные объекты. На втором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этапе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найденные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объекты подаются на вход классификатора,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задачеи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которого является сортировка объектов (требуется оставить релевантные объекты и отбросить нерелевантные). Таким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удается повысить точность поиска целевых объектов.</w:t>
      </w: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таблице 1 предст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авлены результаты работы комбинированного алгоритма с использованием нескольких методов. На всех фотографиях общее количество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лосеи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̆ равно 30. Количество аэрофотоснимков — 1000.</w:t>
      </w:r>
    </w:p>
    <w:tbl>
      <w:tblPr>
        <w:tblStyle w:val="a5"/>
        <w:tblW w:w="907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666"/>
        <w:gridCol w:w="1335"/>
        <w:gridCol w:w="1755"/>
        <w:gridCol w:w="1245"/>
        <w:gridCol w:w="1538"/>
        <w:gridCol w:w="1538"/>
      </w:tblGrid>
      <w:tr w:rsidR="005E3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Обозначение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proofErr w:type="spellStart"/>
            <w:r>
              <w:t>Найдено</w:t>
            </w:r>
            <w:proofErr w:type="spellEnd"/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Релевантных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Точность</w:t>
            </w:r>
          </w:p>
        </w:tc>
        <w:tc>
          <w:tcPr>
            <w:tcW w:w="1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Полнота</w:t>
            </w:r>
          </w:p>
        </w:tc>
        <w:tc>
          <w:tcPr>
            <w:tcW w:w="1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F-мера</w:t>
            </w:r>
          </w:p>
        </w:tc>
      </w:tr>
      <w:tr w:rsidR="005E3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haar-1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50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22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0,44</w:t>
            </w:r>
          </w:p>
        </w:tc>
        <w:tc>
          <w:tcPr>
            <w:tcW w:w="1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0,917</w:t>
            </w:r>
          </w:p>
        </w:tc>
        <w:tc>
          <w:tcPr>
            <w:tcW w:w="1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0,595</w:t>
            </w:r>
          </w:p>
        </w:tc>
      </w:tr>
      <w:tr w:rsidR="005E3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haar-2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340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23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0,068</w:t>
            </w:r>
          </w:p>
        </w:tc>
        <w:tc>
          <w:tcPr>
            <w:tcW w:w="1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0,958</w:t>
            </w:r>
          </w:p>
        </w:tc>
        <w:tc>
          <w:tcPr>
            <w:tcW w:w="1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0,126</w:t>
            </w:r>
          </w:p>
        </w:tc>
      </w:tr>
      <w:tr w:rsidR="005E3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 xml:space="preserve">haar-1 + </w:t>
            </w:r>
            <w:proofErr w:type="spellStart"/>
            <w:r>
              <w:t>lbp</w:t>
            </w:r>
            <w:proofErr w:type="spellEnd"/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42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19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0,45</w:t>
            </w:r>
          </w:p>
        </w:tc>
        <w:tc>
          <w:tcPr>
            <w:tcW w:w="1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0,79</w:t>
            </w:r>
          </w:p>
        </w:tc>
        <w:tc>
          <w:tcPr>
            <w:tcW w:w="1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0,573</w:t>
            </w:r>
          </w:p>
        </w:tc>
      </w:tr>
      <w:tr w:rsidR="005E3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lastRenderedPageBreak/>
              <w:t xml:space="preserve">haar-2 + </w:t>
            </w:r>
            <w:proofErr w:type="spellStart"/>
            <w:r>
              <w:t>lbp</w:t>
            </w:r>
            <w:proofErr w:type="spellEnd"/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283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20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0,07</w:t>
            </w:r>
          </w:p>
        </w:tc>
        <w:tc>
          <w:tcPr>
            <w:tcW w:w="1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0,83</w:t>
            </w:r>
          </w:p>
        </w:tc>
        <w:tc>
          <w:tcPr>
            <w:tcW w:w="1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0,129</w:t>
            </w:r>
          </w:p>
        </w:tc>
      </w:tr>
      <w:tr w:rsidR="005E3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 xml:space="preserve">haar-1 + </w:t>
            </w:r>
            <w:proofErr w:type="spellStart"/>
            <w:r>
              <w:t>cnn</w:t>
            </w:r>
            <w:proofErr w:type="spellEnd"/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30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21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0,7</w:t>
            </w:r>
          </w:p>
        </w:tc>
        <w:tc>
          <w:tcPr>
            <w:tcW w:w="1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0,88</w:t>
            </w:r>
          </w:p>
        </w:tc>
        <w:tc>
          <w:tcPr>
            <w:tcW w:w="1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0,778</w:t>
            </w:r>
          </w:p>
        </w:tc>
      </w:tr>
      <w:tr w:rsidR="005E3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 xml:space="preserve">haar-2 + </w:t>
            </w:r>
            <w:proofErr w:type="spellStart"/>
            <w:r>
              <w:t>cnn</w:t>
            </w:r>
            <w:proofErr w:type="spellEnd"/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83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21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0,25</w:t>
            </w:r>
          </w:p>
        </w:tc>
        <w:tc>
          <w:tcPr>
            <w:tcW w:w="1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0,88</w:t>
            </w:r>
          </w:p>
        </w:tc>
        <w:tc>
          <w:tcPr>
            <w:tcW w:w="1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ED" w:rsidRDefault="009E52D5">
            <w:r>
              <w:t>0,393</w:t>
            </w:r>
          </w:p>
        </w:tc>
      </w:tr>
    </w:tbl>
    <w:p w:rsidR="005E34ED" w:rsidRDefault="009E52D5">
      <w:pPr>
        <w:spacing w:line="240" w:lineRule="auto"/>
        <w:ind w:left="-5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таблица 1. Результаты</w:t>
      </w:r>
    </w:p>
    <w:p w:rsidR="005E34ED" w:rsidRDefault="005E34ED">
      <w:pPr>
        <w:spacing w:line="240" w:lineRule="auto"/>
        <w:ind w:left="-5"/>
        <w:jc w:val="both"/>
      </w:pP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Заключение.</w:t>
      </w: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были получены следующие результаты с учетом всех методов фильтрации: точность - 70%, полнота - 88%. Полученный комбинированных метод, состоит из нескольких уже известных способов поиска объектов на изображении: алгоритм Виолы-Джонса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сверточ</w:t>
      </w:r>
      <w:r>
        <w:rPr>
          <w:rFonts w:ascii="Times New Roman" w:eastAsia="Times New Roman" w:hAnsi="Times New Roman" w:cs="Times New Roman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нейронные сети.</w:t>
      </w: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данный момент теоретические и практические исследования в указанных направлениях продолжаются. В частности будут исследованы дополнительные методы фильтрации для достижения большей точности.</w:t>
      </w:r>
    </w:p>
    <w:p w:rsidR="005E34ED" w:rsidRDefault="005E34ED">
      <w:pPr>
        <w:spacing w:line="240" w:lineRule="auto"/>
        <w:ind w:left="-5" w:firstLine="435"/>
        <w:jc w:val="both"/>
      </w:pPr>
    </w:p>
    <w:p w:rsidR="005E34ED" w:rsidRDefault="009E52D5">
      <w:pPr>
        <w:spacing w:line="240" w:lineRule="auto"/>
        <w:ind w:left="-5" w:firstLine="43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*Работа выполняется при финансовой поддер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жке Программы стратегического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ПетрГУ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комплекса мероприятий по развитию научно-исследовательской деятельности.</w:t>
      </w:r>
    </w:p>
    <w:p w:rsidR="005E34ED" w:rsidRDefault="009E52D5">
      <w:pPr>
        <w:spacing w:line="240" w:lineRule="auto"/>
        <w:ind w:left="-5" w:firstLine="435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34ED" w:rsidRDefault="009E52D5">
      <w:pPr>
        <w:spacing w:line="240" w:lineRule="auto"/>
        <w:ind w:left="-5" w:firstLine="43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5E34ED" w:rsidRDefault="009E52D5">
      <w:pPr>
        <w:numPr>
          <w:ilvl w:val="0"/>
          <w:numId w:val="2"/>
        </w:numPr>
        <w:spacing w:line="240" w:lineRule="auto"/>
        <w:ind w:left="285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Талбонен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А.Н., Рогов А.А., Калинин А.В., Тимонин А.О., Автоматизация контроля численности целевых объект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фауны с помощью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аэрофотосъ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емки</w:t>
        </w:r>
        <w:proofErr w:type="gramEnd"/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Фундаментальные исследования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2015.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№ 6-2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С. 291-295.</w:t>
      </w:r>
    </w:p>
    <w:p w:rsidR="005E34ED" w:rsidRPr="009E52D5" w:rsidRDefault="009E52D5">
      <w:pPr>
        <w:numPr>
          <w:ilvl w:val="0"/>
          <w:numId w:val="2"/>
        </w:numPr>
        <w:spacing w:line="240" w:lineRule="auto"/>
        <w:ind w:left="285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Viola P., Jones M. Robust Real-time Object Detection // Second International Workshop on Statistical and Computational Theories of Vision – </w:t>
      </w: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Modelling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, Learning, Computing and Sampling. – Vancouver, Canada, 2001.</w:t>
      </w:r>
    </w:p>
    <w:p w:rsidR="005E34ED" w:rsidRPr="009E52D5" w:rsidRDefault="009E52D5">
      <w:pPr>
        <w:numPr>
          <w:ilvl w:val="0"/>
          <w:numId w:val="2"/>
        </w:numPr>
        <w:spacing w:line="240" w:lineRule="auto"/>
        <w:ind w:left="285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T.</w:t>
      </w:r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Ojala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Pietik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¨ </w:t>
      </w: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ainen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, D. Harwood A Comparative Study of Texture Measures with Classification Based on Feature Distributions // Pattern Recognition, vol. 29, 1996, pp. 51-59</w:t>
      </w:r>
    </w:p>
    <w:p w:rsidR="005E34ED" w:rsidRPr="009E52D5" w:rsidRDefault="009E52D5">
      <w:pPr>
        <w:numPr>
          <w:ilvl w:val="0"/>
          <w:numId w:val="2"/>
        </w:numPr>
        <w:spacing w:line="240" w:lineRule="auto"/>
        <w:ind w:left="285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 </w:t>
      </w: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Cun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B. B., </w:t>
      </w: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Denker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J. S., Henderson D., Howard R. E., Hubbard W., </w:t>
      </w: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Jackel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L.D.</w:t>
      </w:r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Handwritten digit recognition with a back-propagation network // Advances in </w:t>
      </w: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neuralinformation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processing systems, 1990, pp. 396-404.</w:t>
      </w:r>
    </w:p>
    <w:p w:rsidR="005E34ED" w:rsidRDefault="009E52D5">
      <w:pPr>
        <w:numPr>
          <w:ilvl w:val="0"/>
          <w:numId w:val="2"/>
        </w:numPr>
        <w:spacing w:line="240" w:lineRule="auto"/>
        <w:ind w:left="285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 Агеев,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Кураленок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И.Некрестьянов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Официальные метрики РОМИП 2009 — Режим доступа: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http://romip.ru/romip2009/20_appendix_a_metrics.pdf</w:t>
        </w:r>
      </w:hyperlink>
    </w:p>
    <w:p w:rsidR="005E34ED" w:rsidRDefault="009E52D5">
      <w:pPr>
        <w:numPr>
          <w:ilvl w:val="0"/>
          <w:numId w:val="2"/>
        </w:numPr>
        <w:spacing w:line="240" w:lineRule="auto"/>
        <w:ind w:left="285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OpenCV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URL: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http://opencv.org/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 экрана. Яз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нгл.</w:t>
      </w:r>
    </w:p>
    <w:p w:rsidR="005E34ED" w:rsidRPr="009E52D5" w:rsidRDefault="009E52D5">
      <w:pPr>
        <w:numPr>
          <w:ilvl w:val="0"/>
          <w:numId w:val="2"/>
        </w:numPr>
        <w:spacing w:line="240" w:lineRule="auto"/>
        <w:ind w:left="285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Jia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Yangqing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Shelhamer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, Evan and Donahue, Jeff</w:t>
      </w:r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Karayev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Sergey and Long, Jonathan and </w:t>
      </w: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Girs</w:t>
      </w:r>
      <w:bookmarkStart w:id="0" w:name="_GoBack"/>
      <w:bookmarkEnd w:id="0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hick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Ross and </w:t>
      </w: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Guadarrama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Sergio and Darrell, Trevor </w:t>
      </w: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Caffe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Convolutional Architecture for Fast Feature Embedding // </w:t>
      </w: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arXiv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preprint arXiv:1408.5093, 2014</w:t>
      </w:r>
    </w:p>
    <w:p w:rsidR="005E34ED" w:rsidRDefault="009E52D5">
      <w:pPr>
        <w:numPr>
          <w:ilvl w:val="0"/>
          <w:numId w:val="2"/>
        </w:numPr>
        <w:spacing w:line="240" w:lineRule="auto"/>
        <w:ind w:left="285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CIFAR-10 and CIFAR-100 datasets [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URL: http://www.cs.toronto.edu/ </w:t>
      </w:r>
      <w:proofErr w:type="spellStart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>kriz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/cifar.html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экрана</w:t>
      </w:r>
      <w:r w:rsidRPr="009E5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Яз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нгл.</w:t>
      </w:r>
    </w:p>
    <w:sectPr w:rsidR="005E34ED" w:rsidSect="009E52D5">
      <w:pgSz w:w="11906" w:h="16838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566"/>
    <w:multiLevelType w:val="multilevel"/>
    <w:tmpl w:val="3956F21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48E5F69"/>
    <w:multiLevelType w:val="multilevel"/>
    <w:tmpl w:val="253CF65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77DE5C72"/>
    <w:multiLevelType w:val="multilevel"/>
    <w:tmpl w:val="8CDEC9A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E34ED"/>
    <w:rsid w:val="005E34ED"/>
    <w:rsid w:val="009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5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5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382616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opencv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romip.ru/romip2009/20_appendix_a_metric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library.ru/contents.asp?issueid=1408076&amp;selid=23826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4080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1447</Words>
  <Characters>8249</Characters>
  <Application>Microsoft Office Word</Application>
  <DocSecurity>0</DocSecurity>
  <Lines>68</Lines>
  <Paragraphs>19</Paragraphs>
  <ScaleCrop>false</ScaleCrop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Tema</cp:lastModifiedBy>
  <cp:revision>2</cp:revision>
  <dcterms:created xsi:type="dcterms:W3CDTF">2015-09-06T15:13:00Z</dcterms:created>
  <dcterms:modified xsi:type="dcterms:W3CDTF">2015-09-06T15:15:00Z</dcterms:modified>
</cp:coreProperties>
</file>