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F4" w:rsidRDefault="00327658" w:rsidP="00DF7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657225"/>
            <wp:effectExtent l="19050" t="0" r="0" b="0"/>
            <wp:docPr id="2" name="Рисунок 2" descr="logo-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ott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F4" w:rsidRDefault="00DF7CF4" w:rsidP="00DF7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CF4" w:rsidRDefault="00DF7CF4" w:rsidP="00DF7CF4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ru-RU"/>
        </w:rPr>
      </w:pPr>
    </w:p>
    <w:p w:rsidR="00DF7CF4" w:rsidRPr="00DF7CF4" w:rsidRDefault="00476704" w:rsidP="00DF7CF4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  <w:t>Тезисы доклада</w:t>
      </w:r>
    </w:p>
    <w:p w:rsidR="00DF7CF4" w:rsidRPr="00DF7CF4" w:rsidRDefault="00DF7CF4" w:rsidP="00DF7C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7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7CF4" w:rsidRDefault="00DF7CF4" w:rsidP="00DF7C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F7CF4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476704" w:rsidRPr="00A47137" w:rsidRDefault="00A47137" w:rsidP="00031DA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русском языке)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4B15D0" w:rsidRPr="004B15D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Инварианты </w:t>
      </w:r>
      <w:r w:rsidR="004B15D0">
        <w:rPr>
          <w:rFonts w:ascii="Times New Roman" w:hAnsi="Times New Roman"/>
          <w:b/>
          <w:bCs/>
          <w:color w:val="000000"/>
          <w:sz w:val="24"/>
          <w:szCs w:val="24"/>
        </w:rPr>
        <w:t>в гравитационной задаче</w:t>
      </w:r>
      <w:r w:rsidR="004B15D0" w:rsidRPr="004B15D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рассеяния</w:t>
      </w:r>
    </w:p>
    <w:p w:rsidR="00A47137" w:rsidRPr="004B15D0" w:rsidRDefault="00A47137" w:rsidP="00031DA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4B15D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(</w:t>
      </w:r>
      <w:proofErr w:type="gramStart"/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4B15D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>английском</w:t>
      </w:r>
      <w:r w:rsidRPr="004B15D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>языке</w:t>
      </w:r>
      <w:r w:rsidRPr="004B15D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) </w:t>
      </w:r>
      <w:proofErr w:type="gramStart"/>
      <w:r w:rsidRPr="004B15D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–  </w:t>
      </w:r>
      <w:r w:rsidR="004B15D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Invariants</w:t>
      </w:r>
      <w:proofErr w:type="gramEnd"/>
      <w:r w:rsidR="004B15D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in gravitation scattering problem</w:t>
      </w:r>
    </w:p>
    <w:p w:rsidR="00476704" w:rsidRPr="004B15D0" w:rsidRDefault="00476704" w:rsidP="00031D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CF4" w:rsidRPr="00476704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A47137" w:rsidRDefault="004B15D0" w:rsidP="004B15D0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7137"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Ефлов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Э.В.</w:t>
      </w:r>
    </w:p>
    <w:p w:rsidR="00A47137" w:rsidRPr="004B15D0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английском языке) </w:t>
      </w:r>
      <w:r w:rsidR="004B15D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15D0">
        <w:rPr>
          <w:rFonts w:ascii="Times New Roman" w:eastAsia="Times New Roman" w:hAnsi="Times New Roman"/>
          <w:sz w:val="24"/>
          <w:szCs w:val="24"/>
          <w:lang w:val="en-US" w:eastAsia="ru-RU"/>
        </w:rPr>
        <w:t>Eflov</w:t>
      </w:r>
      <w:proofErr w:type="spellEnd"/>
      <w:r w:rsidR="004B15D0" w:rsidRPr="004B1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5D0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4B15D0" w:rsidRPr="004B15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15D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4B15D0" w:rsidRPr="004B15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7CF4" w:rsidRPr="00DF7CF4" w:rsidRDefault="00DF7CF4" w:rsidP="00031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CF4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DF7CF4" w:rsidRPr="00A47137" w:rsidRDefault="00476704" w:rsidP="00A47137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="00506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(полное наименование, без аббре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виатур):</w:t>
      </w:r>
      <w:r w:rsidR="00DF7CF4" w:rsidRPr="00277B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7137" w:rsidRPr="004B15D0" w:rsidRDefault="00A47137" w:rsidP="00573B5A">
      <w:pPr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 русском языке) –</w:t>
      </w:r>
      <w:r w:rsidR="004B15D0" w:rsidRPr="004B1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5D0">
        <w:rPr>
          <w:rFonts w:ascii="Times New Roman" w:eastAsia="Times New Roman" w:hAnsi="Times New Roman"/>
          <w:sz w:val="24"/>
          <w:szCs w:val="24"/>
          <w:lang w:eastAsia="ru-RU"/>
        </w:rPr>
        <w:t>Петрозаводский государственный университет</w:t>
      </w:r>
    </w:p>
    <w:p w:rsidR="00A47137" w:rsidRPr="004B15D0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B15D0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4B15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4B15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4B15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Pr="004B15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 </w:t>
      </w:r>
      <w:r w:rsidR="004B15D0">
        <w:rPr>
          <w:rFonts w:ascii="Times New Roman" w:eastAsia="Times New Roman" w:hAnsi="Times New Roman"/>
          <w:sz w:val="24"/>
          <w:szCs w:val="24"/>
          <w:lang w:val="en-US" w:eastAsia="ru-RU"/>
        </w:rPr>
        <w:t>Petrozavodsk</w:t>
      </w:r>
      <w:proofErr w:type="gramEnd"/>
      <w:r w:rsidR="004B15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State University</w:t>
      </w:r>
    </w:p>
    <w:p w:rsidR="00476704" w:rsidRPr="004B15D0" w:rsidRDefault="00476704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7B43" w:rsidRPr="007D3312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ГОРОД:</w:t>
      </w:r>
    </w:p>
    <w:p w:rsidR="00A47137" w:rsidRDefault="00A47137" w:rsidP="00A4713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 </w:t>
      </w:r>
      <w:r w:rsidR="004B15D0">
        <w:rPr>
          <w:rFonts w:ascii="Times New Roman" w:eastAsia="Times New Roman" w:hAnsi="Times New Roman"/>
          <w:sz w:val="24"/>
          <w:szCs w:val="24"/>
          <w:lang w:eastAsia="ru-RU"/>
        </w:rPr>
        <w:t>Петрозаводск</w:t>
      </w:r>
    </w:p>
    <w:p w:rsidR="00476704" w:rsidRPr="004B15D0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английском языке) – </w:t>
      </w:r>
      <w:r w:rsidR="004B15D0">
        <w:rPr>
          <w:rFonts w:ascii="Times New Roman" w:eastAsia="Times New Roman" w:hAnsi="Times New Roman"/>
          <w:sz w:val="24"/>
          <w:szCs w:val="24"/>
          <w:lang w:val="en-US" w:eastAsia="ru-RU"/>
        </w:rPr>
        <w:t>Petrozavodsk</w:t>
      </w:r>
    </w:p>
    <w:p w:rsidR="00A47137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 w:rsidR="004B15D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+7 (8142) – 71-49-13</w:t>
      </w:r>
    </w:p>
    <w:p w:rsidR="007D3312" w:rsidRPr="007D3312" w:rsidRDefault="007D3312" w:rsidP="007D331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ФАКС:</w:t>
      </w:r>
    </w:p>
    <w:p w:rsidR="007D3312" w:rsidRPr="007D3312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12" w:rsidRPr="004B15D0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4B15D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-</w:t>
      </w:r>
      <w:r w:rsid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4B15D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:</w:t>
      </w:r>
      <w:r w:rsidR="004B15D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elmer.eflov@yandex.ru</w:t>
      </w:r>
    </w:p>
    <w:p w:rsidR="007D3312" w:rsidRPr="004B15D0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3312" w:rsidRDefault="007D3312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3312" w:rsidRPr="00090495" w:rsidRDefault="007D3312" w:rsidP="00D21296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 </w:t>
      </w:r>
      <w:r w:rsidR="00090495">
        <w:rPr>
          <w:rFonts w:ascii="Times New Roman" w:eastAsia="Times New Roman" w:hAnsi="Times New Roman"/>
          <w:sz w:val="24"/>
          <w:szCs w:val="24"/>
          <w:lang w:eastAsia="ru-RU"/>
        </w:rPr>
        <w:t>Изучается ограниченная задача рассеяния. Показано, что существуют фрактальные инварианты</w:t>
      </w:r>
      <w:r w:rsidR="00573B5A">
        <w:rPr>
          <w:rFonts w:ascii="Times New Roman" w:eastAsia="Times New Roman" w:hAnsi="Times New Roman"/>
          <w:sz w:val="24"/>
          <w:szCs w:val="24"/>
          <w:lang w:eastAsia="ru-RU"/>
        </w:rPr>
        <w:t xml:space="preserve"> энергетических характеристик, рассчитанных </w:t>
      </w:r>
      <w:r w:rsidR="00090495">
        <w:rPr>
          <w:rFonts w:ascii="LiberationSerif" w:hAnsi="LiberationSerif"/>
          <w:color w:val="000000"/>
        </w:rPr>
        <w:t xml:space="preserve">в рамках алгоритма </w:t>
      </w:r>
      <w:r w:rsidR="00573B5A">
        <w:rPr>
          <w:rFonts w:ascii="LiberationSerif" w:hAnsi="LiberationSerif"/>
          <w:color w:val="000000"/>
        </w:rPr>
        <w:t>метода ячеек. Продемон</w:t>
      </w:r>
      <w:r w:rsidR="00090495">
        <w:rPr>
          <w:rFonts w:ascii="LiberationSerif" w:hAnsi="LiberationSerif"/>
          <w:color w:val="000000"/>
        </w:rPr>
        <w:t>стрировано наличие предельных зн</w:t>
      </w:r>
      <w:r w:rsidR="00573B5A">
        <w:rPr>
          <w:rFonts w:ascii="LiberationSerif" w:hAnsi="LiberationSerif"/>
          <w:color w:val="000000"/>
        </w:rPr>
        <w:t>ачений фрактальных размерностей</w:t>
      </w:r>
      <w:r w:rsidR="00090495">
        <w:rPr>
          <w:rFonts w:ascii="LiberationSerif" w:hAnsi="LiberationSerif"/>
          <w:color w:val="000000"/>
        </w:rPr>
        <w:t>.</w:t>
      </w:r>
    </w:p>
    <w:p w:rsidR="007D3312" w:rsidRPr="00573B5A" w:rsidRDefault="007D3312" w:rsidP="00E210D4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73B5A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73B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573B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573B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– </w:t>
      </w:r>
      <w:r w:rsidR="00573B5A" w:rsidRPr="00573B5A">
        <w:rPr>
          <w:rStyle w:val="hps"/>
          <w:rFonts w:ascii="Times New Roman" w:hAnsi="Times New Roman"/>
          <w:lang/>
        </w:rPr>
        <w:t>We study</w:t>
      </w:r>
      <w:r w:rsidR="00573B5A" w:rsidRPr="00573B5A">
        <w:rPr>
          <w:rFonts w:ascii="Times New Roman" w:hAnsi="Times New Roman"/>
          <w:lang/>
        </w:rPr>
        <w:t xml:space="preserve"> </w:t>
      </w:r>
      <w:r w:rsidR="00573B5A" w:rsidRPr="00573B5A">
        <w:rPr>
          <w:rStyle w:val="hps"/>
          <w:rFonts w:ascii="Times New Roman" w:hAnsi="Times New Roman"/>
          <w:lang/>
        </w:rPr>
        <w:t>the scattering problem</w:t>
      </w:r>
      <w:r w:rsidR="00573B5A" w:rsidRPr="00573B5A">
        <w:rPr>
          <w:rFonts w:ascii="Times New Roman" w:hAnsi="Times New Roman"/>
          <w:lang/>
        </w:rPr>
        <w:t xml:space="preserve">. </w:t>
      </w:r>
      <w:r w:rsidR="00573B5A" w:rsidRPr="00573B5A">
        <w:rPr>
          <w:rStyle w:val="hps"/>
          <w:rFonts w:ascii="Times New Roman" w:hAnsi="Times New Roman"/>
          <w:lang/>
        </w:rPr>
        <w:t>It is shown that</w:t>
      </w:r>
      <w:r w:rsidR="00573B5A" w:rsidRPr="00573B5A">
        <w:rPr>
          <w:rFonts w:ascii="Times New Roman" w:hAnsi="Times New Roman"/>
          <w:lang/>
        </w:rPr>
        <w:t xml:space="preserve"> </w:t>
      </w:r>
      <w:r w:rsidR="00573B5A" w:rsidRPr="00573B5A">
        <w:rPr>
          <w:rStyle w:val="hps"/>
          <w:rFonts w:ascii="Times New Roman" w:hAnsi="Times New Roman"/>
          <w:lang/>
        </w:rPr>
        <w:t>there exist</w:t>
      </w:r>
      <w:r w:rsidR="00573B5A" w:rsidRPr="00573B5A">
        <w:rPr>
          <w:rFonts w:ascii="Times New Roman" w:hAnsi="Times New Roman"/>
          <w:lang w:val="en-US"/>
        </w:rPr>
        <w:t xml:space="preserve"> </w:t>
      </w:r>
      <w:r w:rsidR="00E210D4" w:rsidRPr="00573B5A">
        <w:rPr>
          <w:rStyle w:val="hps"/>
          <w:rFonts w:ascii="Times New Roman" w:hAnsi="Times New Roman"/>
          <w:lang/>
        </w:rPr>
        <w:t>fractal</w:t>
      </w:r>
      <w:r w:rsidR="00E210D4" w:rsidRPr="00573B5A">
        <w:rPr>
          <w:rFonts w:ascii="Times New Roman" w:hAnsi="Times New Roman"/>
          <w:lang/>
        </w:rPr>
        <w:t xml:space="preserve"> </w:t>
      </w:r>
      <w:r w:rsidR="00E210D4">
        <w:rPr>
          <w:rFonts w:ascii="Times New Roman" w:hAnsi="Times New Roman"/>
          <w:lang/>
        </w:rPr>
        <w:t>invariants</w:t>
      </w:r>
      <w:r w:rsidR="00573B5A" w:rsidRPr="00573B5A">
        <w:rPr>
          <w:rFonts w:ascii="Times New Roman" w:hAnsi="Times New Roman"/>
          <w:lang/>
        </w:rPr>
        <w:t xml:space="preserve"> </w:t>
      </w:r>
      <w:r w:rsidR="00D21296">
        <w:rPr>
          <w:rFonts w:ascii="Times New Roman" w:hAnsi="Times New Roman"/>
          <w:lang/>
        </w:rPr>
        <w:t xml:space="preserve">of </w:t>
      </w:r>
      <w:r w:rsidR="00573B5A" w:rsidRPr="00573B5A">
        <w:rPr>
          <w:rStyle w:val="hps"/>
          <w:rFonts w:ascii="Times New Roman" w:hAnsi="Times New Roman"/>
          <w:lang/>
        </w:rPr>
        <w:t>energy characteristics</w:t>
      </w:r>
      <w:r w:rsidR="00573B5A" w:rsidRPr="00573B5A">
        <w:rPr>
          <w:rFonts w:ascii="Times New Roman" w:hAnsi="Times New Roman"/>
          <w:lang/>
        </w:rPr>
        <w:t xml:space="preserve">, </w:t>
      </w:r>
      <w:r w:rsidR="00573B5A" w:rsidRPr="00573B5A">
        <w:rPr>
          <w:rStyle w:val="hps"/>
          <w:rFonts w:ascii="Times New Roman" w:hAnsi="Times New Roman"/>
          <w:lang/>
        </w:rPr>
        <w:t>calculated in terms</w:t>
      </w:r>
      <w:r w:rsidR="00573B5A" w:rsidRPr="00573B5A">
        <w:rPr>
          <w:rFonts w:ascii="Times New Roman" w:hAnsi="Times New Roman"/>
          <w:lang/>
        </w:rPr>
        <w:t xml:space="preserve"> </w:t>
      </w:r>
      <w:r w:rsidR="00573B5A" w:rsidRPr="00573B5A">
        <w:rPr>
          <w:rStyle w:val="hps"/>
          <w:rFonts w:ascii="Times New Roman" w:hAnsi="Times New Roman"/>
          <w:lang/>
        </w:rPr>
        <w:t>of cells</w:t>
      </w:r>
      <w:r w:rsidR="00573B5A" w:rsidRPr="00573B5A">
        <w:rPr>
          <w:rFonts w:ascii="Times New Roman" w:hAnsi="Times New Roman"/>
          <w:lang/>
        </w:rPr>
        <w:t xml:space="preserve"> </w:t>
      </w:r>
      <w:r w:rsidR="00573B5A" w:rsidRPr="00573B5A">
        <w:rPr>
          <w:rStyle w:val="hps"/>
          <w:rFonts w:ascii="Times New Roman" w:hAnsi="Times New Roman"/>
          <w:lang/>
        </w:rPr>
        <w:t>simplex algorithm</w:t>
      </w:r>
      <w:r w:rsidR="00573B5A" w:rsidRPr="00573B5A">
        <w:rPr>
          <w:rFonts w:ascii="Times New Roman" w:hAnsi="Times New Roman"/>
          <w:lang/>
        </w:rPr>
        <w:t xml:space="preserve">. </w:t>
      </w:r>
      <w:r w:rsidR="00D21296">
        <w:rPr>
          <w:rFonts w:ascii="Times New Roman" w:hAnsi="Times New Roman"/>
          <w:lang/>
        </w:rPr>
        <w:t xml:space="preserve">Calculated </w:t>
      </w:r>
      <w:r w:rsidR="00573B5A" w:rsidRPr="00573B5A">
        <w:rPr>
          <w:rStyle w:val="hps"/>
          <w:rFonts w:ascii="Times New Roman" w:hAnsi="Times New Roman"/>
          <w:lang/>
        </w:rPr>
        <w:t>limit values</w:t>
      </w:r>
      <w:r w:rsidR="00573B5A" w:rsidRPr="00573B5A">
        <w:rPr>
          <w:rFonts w:ascii="Times New Roman" w:hAnsi="Times New Roman"/>
          <w:lang/>
        </w:rPr>
        <w:t xml:space="preserve"> </w:t>
      </w:r>
      <w:r w:rsidR="00573B5A" w:rsidRPr="00573B5A">
        <w:rPr>
          <w:rStyle w:val="hps"/>
          <w:rFonts w:ascii="Times New Roman" w:hAnsi="Times New Roman"/>
          <w:lang/>
        </w:rPr>
        <w:t>of fractal dimensions</w:t>
      </w:r>
      <w:r w:rsidR="00573B5A" w:rsidRPr="00573B5A">
        <w:rPr>
          <w:rFonts w:ascii="Times New Roman" w:hAnsi="Times New Roman"/>
          <w:lang/>
        </w:rPr>
        <w:t>.</w:t>
      </w:r>
    </w:p>
    <w:p w:rsidR="007D3312" w:rsidRPr="00573B5A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3312" w:rsidRDefault="007D3312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3312" w:rsidRPr="00E210D4" w:rsidRDefault="007D3312" w:rsidP="007D3312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E21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русском</w:t>
      </w:r>
      <w:r w:rsidRPr="00E21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E210D4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E210D4">
        <w:rPr>
          <w:rFonts w:ascii="Times New Roman" w:eastAsia="Times New Roman" w:hAnsi="Times New Roman"/>
          <w:sz w:val="24"/>
          <w:szCs w:val="24"/>
          <w:lang w:eastAsia="ru-RU"/>
        </w:rPr>
        <w:t>задача рассеяния, фрактальная размерность, метод ячеек.</w:t>
      </w:r>
    </w:p>
    <w:p w:rsidR="007D3312" w:rsidRPr="00E210D4" w:rsidRDefault="007D3312" w:rsidP="007D3312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210D4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E210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E210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E210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– </w:t>
      </w:r>
      <w:proofErr w:type="gramStart"/>
      <w:r w:rsidR="00E210D4">
        <w:rPr>
          <w:rFonts w:ascii="Times New Roman" w:eastAsia="Times New Roman" w:hAnsi="Times New Roman"/>
          <w:sz w:val="24"/>
          <w:szCs w:val="24"/>
          <w:lang w:val="en-US" w:eastAsia="ru-RU"/>
        </w:rPr>
        <w:t>scattering</w:t>
      </w:r>
      <w:proofErr w:type="gramEnd"/>
      <w:r w:rsidR="00E210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problem, fractal dimension, </w:t>
      </w:r>
      <w:r w:rsidR="00E210D4" w:rsidRPr="00573B5A">
        <w:rPr>
          <w:rStyle w:val="hps"/>
          <w:rFonts w:ascii="Times New Roman" w:hAnsi="Times New Roman"/>
          <w:lang/>
        </w:rPr>
        <w:t>cells</w:t>
      </w:r>
      <w:r w:rsidR="00E210D4" w:rsidRPr="00573B5A">
        <w:rPr>
          <w:rFonts w:ascii="Times New Roman" w:hAnsi="Times New Roman"/>
          <w:lang/>
        </w:rPr>
        <w:t xml:space="preserve"> </w:t>
      </w:r>
      <w:r w:rsidR="00E210D4" w:rsidRPr="00573B5A">
        <w:rPr>
          <w:rStyle w:val="hps"/>
          <w:rFonts w:ascii="Times New Roman" w:hAnsi="Times New Roman"/>
          <w:lang/>
        </w:rPr>
        <w:t>simplex algorithm</w:t>
      </w:r>
      <w:r w:rsidR="00E210D4">
        <w:rPr>
          <w:rStyle w:val="hps"/>
          <w:rFonts w:ascii="Times New Roman" w:hAnsi="Times New Roman"/>
          <w:lang/>
        </w:rPr>
        <w:t>.</w:t>
      </w:r>
    </w:p>
    <w:p w:rsidR="00277B43" w:rsidRPr="00E210D4" w:rsidRDefault="00277B43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7B43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F2510F" w:rsidRPr="0083172E" w:rsidRDefault="00F2510F" w:rsidP="00F2510F">
      <w:pPr>
        <w:pStyle w:val="a5"/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работы — установить наличие инвариантов в задаче рассеяния трех тел. При этом рассматривается подкласс задач моделирования звездных скоплений. Основную гипотезу можно сформулировать следующим образом: среди классифицируемых движений трех тел встречаются три возможных конфигурации </w:t>
      </w:r>
      <w:proofErr w:type="gram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[1]):</w:t>
      </w:r>
    </w:p>
    <w:p w:rsidR="00F2510F" w:rsidRPr="0083172E" w:rsidRDefault="00F2510F" w:rsidP="00F2510F">
      <w:pPr>
        <w:pStyle w:val="a5"/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1. быстрый уход свободной компоненты;</w:t>
      </w:r>
    </w:p>
    <w:p w:rsidR="00F2510F" w:rsidRPr="0083172E" w:rsidRDefault="00F2510F" w:rsidP="00F2510F">
      <w:pPr>
        <w:pStyle w:val="a5"/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2. хаотическое рассеяние - уход свободной компоненты после длительной эволюции;</w:t>
      </w:r>
    </w:p>
    <w:p w:rsidR="00F2510F" w:rsidRPr="0083172E" w:rsidRDefault="00F2510F" w:rsidP="0024492D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квазпериодические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движения</w:t>
      </w:r>
      <w:r w:rsidR="00AE21C1" w:rsidRPr="008317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92D" w:rsidRPr="0083172E">
        <w:rPr>
          <w:rFonts w:ascii="Times New Roman" w:eastAsia="Times New Roman" w:hAnsi="Times New Roman"/>
          <w:sz w:val="24"/>
          <w:szCs w:val="24"/>
          <w:lang w:eastAsia="ru-RU"/>
        </w:rPr>
        <w:t>пара и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з которых, описывающих рассеяние, </w:t>
      </w:r>
      <w:r w:rsidR="00AE21C1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представляют для нас интерес</w:t>
      </w:r>
      <w:r w:rsidR="00AE21C1" w:rsidRPr="008317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510F" w:rsidRPr="0083172E" w:rsidRDefault="00AE21C1" w:rsidP="0024492D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</w:t>
      </w:r>
      <w:r w:rsidR="00F2510F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 является </w:t>
      </w:r>
      <w:proofErr w:type="gramStart"/>
      <w:r w:rsidR="00F2510F" w:rsidRPr="0083172E">
        <w:rPr>
          <w:rFonts w:ascii="Times New Roman" w:eastAsia="Times New Roman" w:hAnsi="Times New Roman"/>
          <w:sz w:val="24"/>
          <w:szCs w:val="24"/>
          <w:lang w:eastAsia="ru-RU"/>
        </w:rPr>
        <w:t>существенно стохастической</w:t>
      </w:r>
      <w:proofErr w:type="gramEnd"/>
      <w:r w:rsidR="00F2510F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- малое изменение начальных условий приводит к различным многообразиям конечных состояний определяе</w:t>
      </w:r>
      <w:r w:rsidR="0024492D" w:rsidRPr="0083172E">
        <w:rPr>
          <w:rFonts w:ascii="Times New Roman" w:eastAsia="Times New Roman" w:hAnsi="Times New Roman"/>
          <w:sz w:val="24"/>
          <w:szCs w:val="24"/>
          <w:lang w:eastAsia="ru-RU"/>
        </w:rPr>
        <w:t>мых классами начальных условий</w:t>
      </w:r>
      <w:r w:rsidR="00F2510F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то возможно </w:t>
      </w:r>
      <w:r w:rsidR="00F2510F" w:rsidRPr="0083172E">
        <w:rPr>
          <w:rFonts w:ascii="Times New Roman" w:eastAsia="Times New Roman" w:hAnsi="Times New Roman"/>
          <w:sz w:val="24"/>
          <w:szCs w:val="24"/>
          <w:lang w:eastAsia="ru-RU"/>
        </w:rPr>
        <w:t>рассмотреть методику вычисления характеристических классов</w:t>
      </w:r>
      <w:r w:rsidR="0024492D" w:rsidRPr="0083172E">
        <w:rPr>
          <w:rFonts w:ascii="Times New Roman" w:eastAsia="Times New Roman" w:hAnsi="Times New Roman"/>
          <w:sz w:val="24"/>
          <w:szCs w:val="24"/>
          <w:lang w:eastAsia="ru-RU"/>
        </w:rPr>
        <w:t>, инвариантов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, которые</w:t>
      </w:r>
      <w:r w:rsidR="00F2510F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2510F" w:rsidRPr="0083172E">
        <w:rPr>
          <w:rFonts w:ascii="Times New Roman" w:eastAsia="Times New Roman" w:hAnsi="Times New Roman"/>
          <w:sz w:val="24"/>
          <w:szCs w:val="24"/>
          <w:lang w:eastAsia="ru-RU"/>
        </w:rPr>
        <w:t>некоторой степени одно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значно определяют</w:t>
      </w:r>
      <w:r w:rsidR="00F2510F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конечное многообразие 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энергетических состояний системы.</w:t>
      </w:r>
    </w:p>
    <w:p w:rsidR="007D3312" w:rsidRPr="0083172E" w:rsidRDefault="00F2510F" w:rsidP="0024492D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Предлагается в качестве числовой характеристики классов использовать фрактальную размерность, а так же более детализированную характеристику — распределение плотности</w:t>
      </w:r>
      <w:r w:rsidR="00AE21C1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зависимости от параметров задачи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. Последняя</w:t>
      </w:r>
      <w:r w:rsidR="00AE21C1" w:rsidRPr="0083172E">
        <w:rPr>
          <w:rFonts w:ascii="Times New Roman" w:eastAsia="Times New Roman" w:hAnsi="Times New Roman"/>
          <w:sz w:val="24"/>
          <w:szCs w:val="24"/>
          <w:lang w:eastAsia="ru-RU"/>
        </w:rPr>
        <w:t>, т.е. функция распределения,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интересна тем</w:t>
      </w:r>
      <w:r w:rsidR="0024492D" w:rsidRPr="008317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в рамках данной модели впоследствии можно написать уравнение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Фоккера-Планка-Колмогорова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эволюции функции распределения.</w:t>
      </w:r>
    </w:p>
    <w:p w:rsidR="00F2510F" w:rsidRPr="0083172E" w:rsidRDefault="007079CD" w:rsidP="00AE21C1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Поставленная задача предполагает решение фундаментальных проблем небесной механики связанных с задачей N тел. Кроме того, на данный момент процессы диссипации энергии в звездных скоплениях изучены слабо и требуют </w:t>
      </w:r>
      <w:r w:rsidR="00AE21C1" w:rsidRPr="0083172E">
        <w:rPr>
          <w:rFonts w:ascii="Times New Roman" w:eastAsia="Times New Roman" w:hAnsi="Times New Roman"/>
          <w:sz w:val="24"/>
          <w:szCs w:val="24"/>
          <w:lang w:eastAsia="ru-RU"/>
        </w:rPr>
        <w:t>дополнительных исследований.</w:t>
      </w:r>
    </w:p>
    <w:p w:rsidR="00A61CC0" w:rsidRPr="0083172E" w:rsidRDefault="00AE21C1" w:rsidP="00A61CC0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Рассмотренная в работе задача является ограниченной частной задачей небесной механики, она сформулирована достаточно давно, и, как известно, не имеет стабильного и устойчивого аналитического решения в общем виде уже для задачи трех тел.</w:t>
      </w:r>
    </w:p>
    <w:p w:rsidR="004F7797" w:rsidRPr="0083172E" w:rsidRDefault="00A61CC0" w:rsidP="00A61CC0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В общем случае для N тел уравнения динамики образуют систему уравнений второго порядка, допускающую понижение порядка</w:t>
      </w:r>
      <w:r w:rsidR="004F7797" w:rsidRPr="0083172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61CC0" w:rsidRPr="0083172E" w:rsidRDefault="004F7797" w:rsidP="00A61CC0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eastAsia="ru-RU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Times New Roman"/>
              <w:sz w:val="24"/>
              <w:szCs w:val="2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i</m:t>
              </m:r>
              <m:r>
                <w:rPr>
                  <w:rFonts w:ascii="Cambria Math" w:eastAsia="Times New Roman" w:hAnsi="Times New Roman"/>
                  <w:sz w:val="24"/>
                  <w:szCs w:val="24"/>
                  <w:lang w:eastAsia="ru-RU"/>
                </w:rPr>
                <m:t>≠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j</m:t>
              </m:r>
            </m:sub>
            <m:sup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N</m:t>
              </m:r>
            </m:sup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G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j</m:t>
                  </m:r>
                </m:sub>
              </m:sSub>
            </m:e>
          </m:nary>
          <m:f>
            <m:f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ji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ji</m:t>
                      </m:r>
                    </m:sub>
                    <m:sup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bSup>
                </m:e>
              </m:d>
            </m:den>
          </m:f>
        </m:oMath>
      </m:oMathPara>
    </w:p>
    <w:p w:rsidR="004F7797" w:rsidRPr="0083172E" w:rsidRDefault="004F7797" w:rsidP="004F77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72E">
        <w:rPr>
          <w:rFonts w:ascii="Times New Roman" w:hAnsi="Times New Roman"/>
          <w:color w:val="000000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ji</m:t>
            </m:r>
          </m:sub>
        </m:sSub>
        <m:r>
          <w:rPr>
            <w:rFonts w:ascii="Cambria Math" w:hAnsi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Times New Roman" w:hAnsi="Times New Roman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j</m:t>
            </m:r>
          </m:sub>
        </m:sSub>
      </m:oMath>
      <w:r w:rsidRPr="0083172E">
        <w:rPr>
          <w:rFonts w:ascii="Times New Roman" w:hAnsi="Times New Roman"/>
          <w:color w:val="000000"/>
          <w:sz w:val="24"/>
          <w:szCs w:val="24"/>
        </w:rPr>
        <w:t xml:space="preserve">, а </w:t>
      </w:r>
      <m:oMath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Times New Roman" w:hAnsi="Times New Roman"/>
            <w:color w:val="000000"/>
            <w:sz w:val="24"/>
            <w:szCs w:val="24"/>
          </w:rPr>
          <m:t>-</m:t>
        </m:r>
        <m:r>
          <w:rPr>
            <w:rFonts w:ascii="Cambria Math" w:hAnsi="Times New Roman"/>
            <w:color w:val="000000"/>
            <w:sz w:val="24"/>
            <w:szCs w:val="24"/>
          </w:rPr>
          <m:t xml:space="preserve"> </m:t>
        </m:r>
      </m:oMath>
      <w:r w:rsidRPr="0083172E">
        <w:rPr>
          <w:rFonts w:ascii="Times New Roman" w:hAnsi="Times New Roman"/>
          <w:color w:val="000000"/>
          <w:sz w:val="24"/>
          <w:szCs w:val="24"/>
        </w:rPr>
        <w:t xml:space="preserve">масса, радиус-вектор </w:t>
      </w:r>
      <w:r w:rsidRPr="0083172E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83172E">
        <w:rPr>
          <w:rFonts w:ascii="Times New Roman" w:hAnsi="Times New Roman"/>
          <w:color w:val="000000"/>
          <w:sz w:val="24"/>
          <w:szCs w:val="24"/>
        </w:rPr>
        <w:t xml:space="preserve">-го тела </w:t>
      </w:r>
      <w:proofErr w:type="gramStart"/>
      <w:r w:rsidRPr="0083172E">
        <w:rPr>
          <w:rFonts w:ascii="Times New Roman" w:hAnsi="Times New Roman"/>
          <w:color w:val="000000"/>
          <w:sz w:val="24"/>
          <w:szCs w:val="24"/>
        </w:rPr>
        <w:t xml:space="preserve">( </w:t>
      </w:r>
      <m:oMath>
        <w:proofErr w:type="gramEnd"/>
        <m:r>
          <w:rPr>
            <w:rFonts w:ascii="Cambria Math" w:hAnsi="Cambria Math"/>
            <w:color w:val="000000"/>
            <w:sz w:val="24"/>
            <w:szCs w:val="24"/>
          </w:rPr>
          <m:t>i</m:t>
        </m:r>
        <m:r>
          <w:rPr>
            <w:rFonts w:ascii="Cambria Math" w:hAnsi="Times New Roman"/>
            <w:color w:val="000000"/>
            <w:sz w:val="24"/>
            <w:szCs w:val="24"/>
          </w:rPr>
          <m:t>,</m:t>
        </m:r>
        <m:r>
          <w:rPr>
            <w:rFonts w:ascii="Cambria Math" w:hAnsi="Cambria Math"/>
            <w:color w:val="000000"/>
            <w:sz w:val="24"/>
            <w:szCs w:val="24"/>
          </w:rPr>
          <m:t>j</m:t>
        </m:r>
      </m:oMath>
      <w:r w:rsidRPr="0083172E">
        <w:rPr>
          <w:rFonts w:ascii="Times New Roman" w:hAnsi="Times New Roman"/>
          <w:color w:val="000000"/>
          <w:sz w:val="24"/>
          <w:szCs w:val="24"/>
        </w:rPr>
        <w:t xml:space="preserve">= 1 </w:t>
      </w:r>
      <w:r w:rsidRPr="0083172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83172E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83172E">
        <w:rPr>
          <w:rFonts w:ascii="Times New Roman" w:hAnsi="Times New Roman"/>
          <w:i/>
          <w:iCs/>
          <w:color w:val="000000"/>
          <w:sz w:val="24"/>
          <w:szCs w:val="24"/>
        </w:rPr>
        <w:t>, . . . , N</w:t>
      </w:r>
      <w:r w:rsidRPr="0083172E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83172E">
        <w:rPr>
          <w:rFonts w:ascii="Times New Roman" w:hAnsi="Times New Roman"/>
          <w:i/>
          <w:iCs/>
          <w:color w:val="000000"/>
          <w:sz w:val="24"/>
          <w:szCs w:val="24"/>
        </w:rPr>
        <w:t xml:space="preserve">G </w:t>
      </w:r>
      <w:r w:rsidRPr="0083172E">
        <w:rPr>
          <w:rFonts w:ascii="Times New Roman" w:hAnsi="Times New Roman"/>
          <w:color w:val="000000"/>
          <w:sz w:val="24"/>
          <w:szCs w:val="24"/>
        </w:rPr>
        <w:t>— гравитационная постоянная. Массы тел, а также положения и скорости считаются заданными в начальный момент времени.</w:t>
      </w:r>
      <w:r w:rsidR="005D33D9" w:rsidRPr="0083172E">
        <w:rPr>
          <w:rFonts w:ascii="Times New Roman" w:hAnsi="Times New Roman"/>
          <w:color w:val="000000"/>
          <w:sz w:val="24"/>
          <w:szCs w:val="24"/>
        </w:rPr>
        <w:t xml:space="preserve"> В стандартной постановке задачи </w:t>
      </w:r>
      <w:r w:rsidR="005D33D9" w:rsidRPr="0083172E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5D33D9" w:rsidRPr="0083172E">
        <w:rPr>
          <w:rFonts w:ascii="Times New Roman" w:hAnsi="Times New Roman"/>
          <w:color w:val="000000"/>
          <w:sz w:val="24"/>
          <w:szCs w:val="24"/>
        </w:rPr>
        <w:t>-тел н</w:t>
      </w:r>
      <w:r w:rsidRPr="0083172E">
        <w:rPr>
          <w:rFonts w:ascii="Times New Roman" w:hAnsi="Times New Roman"/>
          <w:color w:val="000000"/>
          <w:sz w:val="24"/>
          <w:szCs w:val="24"/>
        </w:rPr>
        <w:t>еобходимо найти положения и скорости всех частиц в произвольный момент времени.</w:t>
      </w:r>
      <w:r w:rsidR="001E107F" w:rsidRPr="0083172E">
        <w:rPr>
          <w:rFonts w:ascii="Times New Roman" w:hAnsi="Times New Roman"/>
          <w:color w:val="000000"/>
          <w:sz w:val="24"/>
          <w:szCs w:val="24"/>
        </w:rPr>
        <w:t xml:space="preserve"> Общий обзор состояния проблемы на 2011 год приведен, например, в монографии Орлова В.В. [3]</w:t>
      </w:r>
    </w:p>
    <w:p w:rsidR="00AE21C1" w:rsidRPr="0083172E" w:rsidRDefault="003E6858" w:rsidP="00AE21C1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3172E">
        <w:rPr>
          <w:rFonts w:ascii="Times New Roman" w:hAnsi="Times New Roman"/>
          <w:color w:val="000000"/>
          <w:sz w:val="24"/>
          <w:szCs w:val="24"/>
        </w:rPr>
        <w:t>Численные методы</w:t>
      </w:r>
      <w:r w:rsidR="00AE21C1" w:rsidRPr="0083172E">
        <w:rPr>
          <w:rFonts w:ascii="Times New Roman" w:hAnsi="Times New Roman"/>
          <w:color w:val="000000"/>
          <w:sz w:val="24"/>
          <w:szCs w:val="24"/>
        </w:rPr>
        <w:t xml:space="preserve"> решения данного класса</w:t>
      </w:r>
      <w:r w:rsidRPr="0083172E">
        <w:rPr>
          <w:rFonts w:ascii="Times New Roman" w:hAnsi="Times New Roman"/>
          <w:color w:val="000000"/>
          <w:sz w:val="24"/>
          <w:szCs w:val="24"/>
        </w:rPr>
        <w:t xml:space="preserve"> задач, далеки от окончательной реализации</w:t>
      </w:r>
      <w:r w:rsidR="00AE21C1" w:rsidRPr="0083172E">
        <w:rPr>
          <w:rFonts w:ascii="Times New Roman" w:hAnsi="Times New Roman"/>
          <w:color w:val="000000"/>
          <w:sz w:val="24"/>
          <w:szCs w:val="24"/>
        </w:rPr>
        <w:t>; например,</w:t>
      </w:r>
      <w:r w:rsidR="004A24BD" w:rsidRPr="00831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1C1" w:rsidRPr="0083172E">
        <w:rPr>
          <w:rFonts w:ascii="Times New Roman" w:hAnsi="Times New Roman"/>
          <w:color w:val="000000"/>
          <w:sz w:val="24"/>
          <w:szCs w:val="24"/>
        </w:rPr>
        <w:t>нет оценки их сходимости в ряде задач, не разработаны общие мет</w:t>
      </w:r>
      <w:r w:rsidR="004A24BD" w:rsidRPr="0083172E">
        <w:rPr>
          <w:rFonts w:ascii="Times New Roman" w:hAnsi="Times New Roman"/>
          <w:color w:val="000000"/>
          <w:sz w:val="24"/>
          <w:szCs w:val="24"/>
        </w:rPr>
        <w:t>оды регуляризации для произволь</w:t>
      </w:r>
      <w:r w:rsidR="00AE21C1" w:rsidRPr="0083172E">
        <w:rPr>
          <w:rFonts w:ascii="Times New Roman" w:hAnsi="Times New Roman"/>
          <w:color w:val="000000"/>
          <w:sz w:val="24"/>
          <w:szCs w:val="24"/>
        </w:rPr>
        <w:t>ных начальных условий при возникновении в системе тел многократных сближений и т.п. Кроме того,</w:t>
      </w:r>
      <w:r w:rsidR="004A24BD" w:rsidRPr="00831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1C1" w:rsidRPr="0083172E">
        <w:rPr>
          <w:rFonts w:ascii="Times New Roman" w:hAnsi="Times New Roman"/>
          <w:color w:val="000000"/>
          <w:sz w:val="24"/>
          <w:szCs w:val="24"/>
        </w:rPr>
        <w:t>для некоторых перспективных численных методов, для которых построены математические модели,</w:t>
      </w:r>
      <w:r w:rsidR="004A24BD" w:rsidRPr="00831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1C1" w:rsidRPr="0083172E">
        <w:rPr>
          <w:rFonts w:ascii="Times New Roman" w:hAnsi="Times New Roman"/>
          <w:color w:val="000000"/>
          <w:sz w:val="24"/>
          <w:szCs w:val="24"/>
        </w:rPr>
        <w:t>например, метод L-матриц, смысл которого состоит в представлении переменных задачи в категории</w:t>
      </w:r>
      <w:r w:rsidR="004A24BD" w:rsidRPr="0083172E">
        <w:rPr>
          <w:rFonts w:ascii="Times New Roman" w:hAnsi="Times New Roman"/>
          <w:color w:val="000000"/>
          <w:sz w:val="24"/>
          <w:szCs w:val="24"/>
        </w:rPr>
        <w:t xml:space="preserve"> гиперкомплексных чисел</w:t>
      </w:r>
      <w:r w:rsidR="000F78B8" w:rsidRPr="0083172E">
        <w:rPr>
          <w:rFonts w:ascii="Times New Roman" w:hAnsi="Times New Roman"/>
          <w:color w:val="000000"/>
          <w:sz w:val="24"/>
          <w:szCs w:val="24"/>
        </w:rPr>
        <w:t>, включая октавы</w:t>
      </w:r>
      <w:r w:rsidR="001E107F" w:rsidRPr="0083172E">
        <w:rPr>
          <w:rFonts w:ascii="Times New Roman" w:hAnsi="Times New Roman"/>
          <w:color w:val="000000"/>
          <w:sz w:val="24"/>
          <w:szCs w:val="24"/>
        </w:rPr>
        <w:t xml:space="preserve"> [2</w:t>
      </w:r>
      <w:r w:rsidR="00AE21C1" w:rsidRPr="0083172E">
        <w:rPr>
          <w:rFonts w:ascii="Times New Roman" w:hAnsi="Times New Roman"/>
          <w:color w:val="000000"/>
          <w:sz w:val="24"/>
          <w:szCs w:val="24"/>
        </w:rPr>
        <w:t xml:space="preserve">], </w:t>
      </w:r>
      <w:r w:rsidRPr="0083172E">
        <w:rPr>
          <w:rFonts w:ascii="Times New Roman" w:hAnsi="Times New Roman"/>
          <w:color w:val="000000"/>
          <w:sz w:val="24"/>
          <w:szCs w:val="24"/>
        </w:rPr>
        <w:t>существует программная имплементация только для</w:t>
      </w:r>
      <w:r w:rsidR="00AE21C1" w:rsidRPr="0083172E">
        <w:rPr>
          <w:rFonts w:ascii="Times New Roman" w:hAnsi="Times New Roman"/>
          <w:color w:val="000000"/>
          <w:sz w:val="24"/>
          <w:szCs w:val="24"/>
        </w:rPr>
        <w:t xml:space="preserve"> небольшо</w:t>
      </w:r>
      <w:r w:rsidRPr="0083172E">
        <w:rPr>
          <w:rFonts w:ascii="Times New Roman" w:hAnsi="Times New Roman"/>
          <w:color w:val="000000"/>
          <w:sz w:val="24"/>
          <w:szCs w:val="24"/>
        </w:rPr>
        <w:t>го числа</w:t>
      </w:r>
      <w:r w:rsidR="00AE21C1" w:rsidRPr="0083172E">
        <w:rPr>
          <w:rFonts w:ascii="Times New Roman" w:hAnsi="Times New Roman"/>
          <w:color w:val="000000"/>
          <w:sz w:val="24"/>
          <w:szCs w:val="24"/>
        </w:rPr>
        <w:t xml:space="preserve"> алго</w:t>
      </w:r>
      <w:r w:rsidRPr="0083172E">
        <w:rPr>
          <w:rFonts w:ascii="Times New Roman" w:hAnsi="Times New Roman"/>
          <w:color w:val="000000"/>
          <w:sz w:val="24"/>
          <w:szCs w:val="24"/>
        </w:rPr>
        <w:t>ритмов.</w:t>
      </w:r>
    </w:p>
    <w:p w:rsidR="007D1C25" w:rsidRPr="0083172E" w:rsidRDefault="007D1C25" w:rsidP="007D1C2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единичного численного эксперимента используется свободное программное обеспечение из пакета для расчетов общих задач звездной динамики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Starlab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119" w:rsidRPr="0083172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B82119" w:rsidRPr="0083172E">
        <w:rPr>
          <w:rFonts w:ascii="Times New Roman" w:eastAsia="Times New Roman" w:hAnsi="Times New Roman"/>
          <w:sz w:val="24"/>
          <w:szCs w:val="24"/>
          <w:lang w:eastAsia="ru-RU"/>
        </w:rPr>
        <w:t>стндартная</w:t>
      </w:r>
      <w:proofErr w:type="spellEnd"/>
      <w:r w:rsidR="00B82119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лицензия </w:t>
      </w:r>
      <w:r w:rsidR="00B82119"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GNU</w:t>
      </w:r>
      <w:r w:rsidR="00B82119" w:rsidRPr="0083172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82119"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GPL</w:t>
      </w:r>
      <w:r w:rsidR="00B82119" w:rsidRPr="0083172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. Утилиты из состава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Starlab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разбивают задачу N тел на несколько шагов: генерация начальных условий, численное интегрирование, возможные изменения системы координат, обработка результатов. Каждый этап представлен несколькими утилитами, причем, например, для численного интегрирования представлено несколько утилит осуществляющих те или иные методы численного </w:t>
      </w:r>
      <w:proofErr w:type="gram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интегрирования</w:t>
      </w:r>
      <w:proofErr w:type="gram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 для общей задачи N тел так и для аппроксимирующих их методов задач звездной динамики. Каждая утилита обрабатывает текстовые потоки определенного формата передающиеся через вычислительный </w:t>
      </w:r>
      <w:proofErr w:type="gram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конвейер</w:t>
      </w:r>
      <w:proofErr w:type="gram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реализованный по стандарту POSIX (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pipeline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E6858" w:rsidRPr="0083172E" w:rsidRDefault="007D1C25" w:rsidP="007D1C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 набора пакетов, которые входят в STARLAB использовался интегратор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Kira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, низкоуровневый интегратор по схеме Эрмита, стабильный интегратор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leapfrog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2119" w:rsidRPr="0083172E" w:rsidRDefault="00B82119" w:rsidP="00B821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эффективного проведения эксперимента необходимо модифицировать задачу численного интегрирования таким </w:t>
      </w:r>
      <w:proofErr w:type="gram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образом</w:t>
      </w:r>
      <w:proofErr w:type="gram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ее выполнение на современных процессорах или вычислительных кластерах происходит параллельно: то есть, эксперимент, в целом, разбивается на сегменты вычисление которых можно проводить одновременно на разных вычислительных единицах.</w:t>
      </w:r>
    </w:p>
    <w:p w:rsidR="00B82119" w:rsidRDefault="00B82119" w:rsidP="00831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параллелизации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вычислений в изначальном дизайне программного обеспечения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Starlab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- существенный его недостаток. Однако</w:t>
      </w:r>
      <w:proofErr w:type="gram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как пакет является свободным программным обеспечением, лицензия которого допускает изменение исходного пода с последующей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перекомпеляцией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, были реализованы тривиальные модификации исходного кода пакета для достижение параллельности вычислений. </w:t>
      </w:r>
      <w:r w:rsidRPr="0083172E">
        <w:rPr>
          <w:rFonts w:ascii="Times New Roman" w:hAnsi="Times New Roman"/>
          <w:color w:val="000000"/>
          <w:sz w:val="24"/>
          <w:szCs w:val="24"/>
        </w:rPr>
        <w:t>Однако</w:t>
      </w:r>
      <w:proofErr w:type="gramStart"/>
      <w:r w:rsidRPr="0083172E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83172E">
        <w:rPr>
          <w:rFonts w:ascii="Times New Roman" w:hAnsi="Times New Roman"/>
          <w:color w:val="000000"/>
          <w:sz w:val="24"/>
          <w:szCs w:val="24"/>
        </w:rPr>
        <w:t xml:space="preserve"> постановка эксперимента допускает естественное параллельное выполнение индивидуальных процессов моделирования. Каждый процесс моделирование зависит от своих начальных условий, соответствующих дискретному шагу в определенном диапазоне. Данный факт позволяет использовать различные значения дискретного многообразия начальных условий в одновременно проводимых на различных аппаратных единицах процесса моделирования. Для данной проблемы использовалось свободное программное обеспечение, распределяющее процесс выполнения и нагрузку по аппаратным единицам, а так же решающее задачу параллельного сведения</w:t>
      </w:r>
      <w:r w:rsidR="0083172E">
        <w:rPr>
          <w:rFonts w:ascii="Times New Roman" w:hAnsi="Times New Roman"/>
          <w:color w:val="000000"/>
          <w:sz w:val="24"/>
          <w:szCs w:val="24"/>
        </w:rPr>
        <w:t>.</w:t>
      </w:r>
    </w:p>
    <w:p w:rsidR="0083172E" w:rsidRPr="0083172E" w:rsidRDefault="001D07C4" w:rsidP="008317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параллельных вычислений использовался </w:t>
      </w:r>
      <w:r w:rsidRPr="001D07C4">
        <w:rPr>
          <w:rFonts w:ascii="Times New Roman" w:eastAsia="Times New Roman" w:hAnsi="Times New Roman"/>
          <w:sz w:val="24"/>
          <w:szCs w:val="24"/>
          <w:lang w:eastAsia="ru-RU"/>
        </w:rPr>
        <w:t xml:space="preserve">GNU </w:t>
      </w:r>
      <w:proofErr w:type="spellStart"/>
      <w:r w:rsidRPr="001D07C4">
        <w:rPr>
          <w:rFonts w:ascii="Times New Roman" w:eastAsia="Times New Roman" w:hAnsi="Times New Roman"/>
          <w:sz w:val="24"/>
          <w:szCs w:val="24"/>
          <w:lang w:eastAsia="ru-RU"/>
        </w:rPr>
        <w:t>Parallel</w:t>
      </w:r>
      <w:proofErr w:type="spellEnd"/>
      <w:r w:rsidR="007A7CE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реализованный </w:t>
      </w:r>
      <w:r w:rsidR="007A7CEB" w:rsidRPr="007A7C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интерпретируемом языке программирования </w:t>
      </w:r>
      <w:proofErr w:type="spellStart"/>
      <w:r w:rsidR="007A7CEB" w:rsidRPr="007A7CEB">
        <w:rPr>
          <w:rFonts w:ascii="Times New Roman" w:eastAsia="Times New Roman" w:hAnsi="Times New Roman"/>
          <w:sz w:val="24"/>
          <w:szCs w:val="24"/>
          <w:lang w:eastAsia="ru-RU"/>
        </w:rPr>
        <w:t>perl</w:t>
      </w:r>
      <w:proofErr w:type="spellEnd"/>
      <w:proofErr w:type="gramStart"/>
      <w:r w:rsidRPr="001D07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172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="0083172E" w:rsidRPr="0083172E">
        <w:rPr>
          <w:rFonts w:ascii="Times New Roman" w:eastAsia="Times New Roman" w:hAnsi="Times New Roman"/>
          <w:sz w:val="24"/>
          <w:szCs w:val="24"/>
          <w:lang w:eastAsia="ru-RU"/>
        </w:rPr>
        <w:t>ля организации эксперимента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3172E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начале генерирова</w:t>
      </w:r>
      <w:r w:rsidR="0083172E">
        <w:rPr>
          <w:rFonts w:ascii="Times New Roman" w:eastAsia="Times New Roman" w:hAnsi="Times New Roman"/>
          <w:sz w:val="24"/>
          <w:szCs w:val="24"/>
          <w:lang w:eastAsia="ru-RU"/>
        </w:rPr>
        <w:t>лось</w:t>
      </w:r>
      <w:r w:rsidR="0083172E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необходимое</w:t>
      </w:r>
      <w:r w:rsid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172E" w:rsidRPr="0083172E">
        <w:rPr>
          <w:rFonts w:ascii="Times New Roman" w:eastAsia="Times New Roman" w:hAnsi="Times New Roman"/>
          <w:sz w:val="24"/>
          <w:szCs w:val="24"/>
          <w:lang w:eastAsia="ru-RU"/>
        </w:rPr>
        <w:t>количество файлов с н</w:t>
      </w:r>
      <w:r w:rsidR="0083172E">
        <w:rPr>
          <w:rFonts w:ascii="Times New Roman" w:eastAsia="Times New Roman" w:hAnsi="Times New Roman"/>
          <w:sz w:val="24"/>
          <w:szCs w:val="24"/>
          <w:lang w:eastAsia="ru-RU"/>
        </w:rPr>
        <w:t>ачальными условиями для задачи К</w:t>
      </w:r>
      <w:r w:rsidR="0083172E" w:rsidRPr="0083172E">
        <w:rPr>
          <w:rFonts w:ascii="Times New Roman" w:eastAsia="Times New Roman" w:hAnsi="Times New Roman"/>
          <w:sz w:val="24"/>
          <w:szCs w:val="24"/>
          <w:lang w:eastAsia="ru-RU"/>
        </w:rPr>
        <w:t>оши, так же объедини</w:t>
      </w:r>
      <w:r w:rsidR="0083172E">
        <w:rPr>
          <w:rFonts w:ascii="Times New Roman" w:eastAsia="Times New Roman" w:hAnsi="Times New Roman"/>
          <w:sz w:val="24"/>
          <w:szCs w:val="24"/>
          <w:lang w:eastAsia="ru-RU"/>
        </w:rPr>
        <w:t>лись</w:t>
      </w:r>
      <w:r w:rsidR="0083172E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остальные этапы в</w:t>
      </w:r>
      <w:r w:rsid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172E" w:rsidRPr="0083172E">
        <w:rPr>
          <w:rFonts w:ascii="Times New Roman" w:eastAsia="Times New Roman" w:hAnsi="Times New Roman"/>
          <w:sz w:val="24"/>
          <w:szCs w:val="24"/>
          <w:lang w:eastAsia="ru-RU"/>
        </w:rPr>
        <w:t>единый сценарий для командной оболочки, и, для сведения результ</w:t>
      </w:r>
      <w:r w:rsidR="0083172E">
        <w:rPr>
          <w:rFonts w:ascii="Times New Roman" w:eastAsia="Times New Roman" w:hAnsi="Times New Roman"/>
          <w:sz w:val="24"/>
          <w:szCs w:val="24"/>
          <w:lang w:eastAsia="ru-RU"/>
        </w:rPr>
        <w:t>атов, они выводились каждый в индивиду</w:t>
      </w:r>
      <w:r w:rsidR="0083172E" w:rsidRPr="0083172E">
        <w:rPr>
          <w:rFonts w:ascii="Times New Roman" w:eastAsia="Times New Roman" w:hAnsi="Times New Roman"/>
          <w:sz w:val="24"/>
          <w:szCs w:val="24"/>
          <w:lang w:eastAsia="ru-RU"/>
        </w:rPr>
        <w:t>альный файл.</w:t>
      </w:r>
    </w:p>
    <w:p w:rsidR="0083172E" w:rsidRPr="0083172E" w:rsidRDefault="0083172E" w:rsidP="00831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172E">
        <w:rPr>
          <w:rFonts w:ascii="Times New Roman" w:hAnsi="Times New Roman"/>
          <w:color w:val="000000"/>
          <w:sz w:val="24"/>
          <w:szCs w:val="24"/>
        </w:rPr>
        <w:t xml:space="preserve">Эксперименты проводились на базе вычислительного кластера </w:t>
      </w:r>
      <w:proofErr w:type="spellStart"/>
      <w:r w:rsidRPr="0083172E">
        <w:rPr>
          <w:rFonts w:ascii="Times New Roman" w:hAnsi="Times New Roman"/>
          <w:color w:val="000000"/>
          <w:sz w:val="24"/>
          <w:szCs w:val="24"/>
        </w:rPr>
        <w:t>ПетрГУ</w:t>
      </w:r>
      <w:proofErr w:type="spellEnd"/>
      <w:r w:rsidRPr="0083172E">
        <w:rPr>
          <w:rFonts w:ascii="Times New Roman" w:hAnsi="Times New Roman"/>
          <w:color w:val="000000"/>
          <w:sz w:val="24"/>
          <w:szCs w:val="24"/>
        </w:rPr>
        <w:t>.</w:t>
      </w:r>
    </w:p>
    <w:p w:rsidR="0083172E" w:rsidRPr="0083172E" w:rsidRDefault="0083172E" w:rsidP="00831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172E">
        <w:rPr>
          <w:rFonts w:ascii="Times New Roman" w:hAnsi="Times New Roman"/>
          <w:color w:val="000000"/>
          <w:sz w:val="24"/>
          <w:szCs w:val="24"/>
        </w:rPr>
        <w:t>В результате численных экспериментов получены устойчивые выборочные функции распределения плотности дефекта энергии. Продемонстрировано, что для достаточно широкого класса многообразий значений начальных параметров</w:t>
      </w:r>
      <w:r w:rsidR="007A7CEB">
        <w:rPr>
          <w:rFonts w:ascii="Times New Roman" w:hAnsi="Times New Roman"/>
          <w:color w:val="000000"/>
          <w:sz w:val="24"/>
          <w:szCs w:val="24"/>
        </w:rPr>
        <w:t>,</w:t>
      </w:r>
      <w:r w:rsidRPr="0083172E">
        <w:rPr>
          <w:rFonts w:ascii="Times New Roman" w:hAnsi="Times New Roman"/>
          <w:color w:val="000000"/>
          <w:sz w:val="24"/>
          <w:szCs w:val="24"/>
        </w:rPr>
        <w:t xml:space="preserve"> функции распределения являются достаточно устойчивыми, что позволяет использовать аппарат неравновесной статистической механики в рамках теорий стохастических дифференциальных уравнений и уравнения </w:t>
      </w:r>
      <w:proofErr w:type="spellStart"/>
      <w:r w:rsidRPr="0083172E">
        <w:rPr>
          <w:rFonts w:ascii="Times New Roman" w:hAnsi="Times New Roman"/>
          <w:color w:val="000000"/>
          <w:sz w:val="24"/>
          <w:szCs w:val="24"/>
        </w:rPr>
        <w:t>Фокера-Планка-Колмогорова</w:t>
      </w:r>
      <w:proofErr w:type="spellEnd"/>
      <w:r w:rsidRPr="0083172E">
        <w:rPr>
          <w:rFonts w:ascii="Times New Roman" w:hAnsi="Times New Roman"/>
          <w:color w:val="000000"/>
          <w:sz w:val="24"/>
          <w:szCs w:val="24"/>
        </w:rPr>
        <w:t xml:space="preserve"> в частности. Вычислены фрактальные размерности в рамках алгоритма реализующего метод ячеек. Продемонстрировано наличие предельных значений фрактальных размерностей</w:t>
      </w:r>
    </w:p>
    <w:p w:rsidR="0083172E" w:rsidRPr="0083172E" w:rsidRDefault="0083172E" w:rsidP="008317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172E" w:rsidRPr="0083172E" w:rsidRDefault="0083172E" w:rsidP="00831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литературы.</w:t>
      </w:r>
    </w:p>
    <w:p w:rsidR="0083172E" w:rsidRPr="0083172E" w:rsidRDefault="0083172E" w:rsidP="00831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2510F" w:rsidRPr="0083172E" w:rsidRDefault="00F2510F" w:rsidP="0083172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1.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Hietarinta</w:t>
      </w:r>
      <w:proofErr w:type="spellEnd"/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J., M. S. </w:t>
      </w:r>
      <w:r w:rsidR="001E107F" w:rsidRPr="0083172E">
        <w:rPr>
          <w:rStyle w:val="a9"/>
          <w:rFonts w:ascii="Times New Roman" w:hAnsi="Times New Roman"/>
          <w:bCs/>
          <w:i w:val="0"/>
          <w:sz w:val="24"/>
          <w:szCs w:val="24"/>
          <w:lang w:val="en-US"/>
        </w:rPr>
        <w:t>Chaos in the one-dimensional gravitational three-body problem</w:t>
      </w:r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</w:t>
      </w:r>
      <w:r w:rsidR="001E107F"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J. </w:t>
      </w:r>
      <w:proofErr w:type="spellStart"/>
      <w:r w:rsidR="001E107F"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Hietarinta</w:t>
      </w:r>
      <w:proofErr w:type="spellEnd"/>
      <w:r w:rsidR="001E107F"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E107F"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 </w:t>
      </w:r>
      <w:proofErr w:type="spellStart"/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Mikkola.</w:t>
      </w:r>
      <w:r w:rsidR="001E107F"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Chaos</w:t>
      </w:r>
      <w:proofErr w:type="spellEnd"/>
      <w:r w:rsidR="001E107F"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- </w:t>
      </w:r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1993</w:t>
      </w:r>
      <w:r w:rsidR="001E107F"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, P.183-203</w:t>
      </w:r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1D005C" w:rsidRPr="0083172E" w:rsidRDefault="001E107F" w:rsidP="0083172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005C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1D005C" w:rsidRPr="0083172E">
        <w:rPr>
          <w:rFonts w:ascii="Times New Roman" w:eastAsia="Times New Roman" w:hAnsi="Times New Roman"/>
          <w:sz w:val="24"/>
          <w:szCs w:val="24"/>
          <w:lang w:eastAsia="ru-RU"/>
        </w:rPr>
        <w:t>Полещиков</w:t>
      </w:r>
      <w:proofErr w:type="spellEnd"/>
      <w:r w:rsidR="001D005C"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С.М. Теория L-матриц и регуляризация уравнений движения в небесной механике / А.А. Холопов A.A. С.М. </w:t>
      </w:r>
      <w:proofErr w:type="spellStart"/>
      <w:r w:rsidR="001D005C" w:rsidRPr="0083172E">
        <w:rPr>
          <w:rFonts w:ascii="Times New Roman" w:eastAsia="Times New Roman" w:hAnsi="Times New Roman"/>
          <w:sz w:val="24"/>
          <w:szCs w:val="24"/>
          <w:lang w:eastAsia="ru-RU"/>
        </w:rPr>
        <w:t>Полещиков</w:t>
      </w:r>
      <w:proofErr w:type="spellEnd"/>
      <w:r w:rsidR="001D005C" w:rsidRPr="0083172E">
        <w:rPr>
          <w:rFonts w:ascii="Times New Roman" w:eastAsia="Times New Roman" w:hAnsi="Times New Roman"/>
          <w:sz w:val="24"/>
          <w:szCs w:val="24"/>
          <w:lang w:eastAsia="ru-RU"/>
        </w:rPr>
        <w:t>. Сыктывкар: СЛИ, 1999.</w:t>
      </w:r>
      <w:r w:rsidR="00143D6C">
        <w:rPr>
          <w:rFonts w:ascii="Times New Roman" w:eastAsia="Times New Roman" w:hAnsi="Times New Roman"/>
          <w:sz w:val="24"/>
          <w:szCs w:val="24"/>
          <w:lang w:eastAsia="ru-RU"/>
        </w:rPr>
        <w:t xml:space="preserve"> 255с.</w:t>
      </w:r>
    </w:p>
    <w:p w:rsidR="001E107F" w:rsidRPr="0083172E" w:rsidRDefault="001E107F" w:rsidP="007A7C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3. Орлов В.В. Задача </w:t>
      </w:r>
      <w:r w:rsidRPr="0083172E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 xml:space="preserve"> тел в звездной динамике / А.В. Рубинов В.В. Орлов. ВВМ: СПб,</w:t>
      </w:r>
      <w:r w:rsidR="007A7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72E">
        <w:rPr>
          <w:rFonts w:ascii="Times New Roman" w:eastAsia="Times New Roman" w:hAnsi="Times New Roman"/>
          <w:sz w:val="24"/>
          <w:szCs w:val="24"/>
          <w:lang w:eastAsia="ru-RU"/>
        </w:rPr>
        <w:t>2008.</w:t>
      </w:r>
      <w:r w:rsidR="00143D6C">
        <w:rPr>
          <w:rFonts w:ascii="Times New Roman" w:eastAsia="Times New Roman" w:hAnsi="Times New Roman"/>
          <w:sz w:val="24"/>
          <w:szCs w:val="24"/>
          <w:lang w:eastAsia="ru-RU"/>
        </w:rPr>
        <w:t xml:space="preserve"> 175с.</w:t>
      </w:r>
    </w:p>
    <w:sectPr w:rsidR="001E107F" w:rsidRPr="0083172E" w:rsidSect="00031DA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2D8"/>
    <w:multiLevelType w:val="hybridMultilevel"/>
    <w:tmpl w:val="8DF8E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05FB2"/>
    <w:multiLevelType w:val="hybridMultilevel"/>
    <w:tmpl w:val="C2A277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5939D5"/>
    <w:multiLevelType w:val="hybridMultilevel"/>
    <w:tmpl w:val="A120F8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E1001"/>
    <w:multiLevelType w:val="hybridMultilevel"/>
    <w:tmpl w:val="58A87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4D5251"/>
    <w:multiLevelType w:val="hybridMultilevel"/>
    <w:tmpl w:val="8BC0C6EA"/>
    <w:lvl w:ilvl="0" w:tplc="B84E2E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CF4"/>
    <w:rsid w:val="00002F91"/>
    <w:rsid w:val="00011F33"/>
    <w:rsid w:val="00021611"/>
    <w:rsid w:val="00031DA8"/>
    <w:rsid w:val="00090495"/>
    <w:rsid w:val="000F78B8"/>
    <w:rsid w:val="00143D6C"/>
    <w:rsid w:val="001D005C"/>
    <w:rsid w:val="001D07C4"/>
    <w:rsid w:val="001E107F"/>
    <w:rsid w:val="0024492D"/>
    <w:rsid w:val="00277B43"/>
    <w:rsid w:val="00327658"/>
    <w:rsid w:val="00351779"/>
    <w:rsid w:val="003E6858"/>
    <w:rsid w:val="0040557F"/>
    <w:rsid w:val="00476704"/>
    <w:rsid w:val="004A24BD"/>
    <w:rsid w:val="004B15D0"/>
    <w:rsid w:val="004F7797"/>
    <w:rsid w:val="00506A2C"/>
    <w:rsid w:val="00573B5A"/>
    <w:rsid w:val="005D33D9"/>
    <w:rsid w:val="006E3D93"/>
    <w:rsid w:val="007079CD"/>
    <w:rsid w:val="007934A3"/>
    <w:rsid w:val="00797F71"/>
    <w:rsid w:val="007A7CEB"/>
    <w:rsid w:val="007B3ECF"/>
    <w:rsid w:val="007C30AD"/>
    <w:rsid w:val="007D13E0"/>
    <w:rsid w:val="007D1C25"/>
    <w:rsid w:val="007D3312"/>
    <w:rsid w:val="0083172E"/>
    <w:rsid w:val="00870E07"/>
    <w:rsid w:val="00954997"/>
    <w:rsid w:val="00A47137"/>
    <w:rsid w:val="00A61CC0"/>
    <w:rsid w:val="00AE21C1"/>
    <w:rsid w:val="00B82119"/>
    <w:rsid w:val="00D21296"/>
    <w:rsid w:val="00D63797"/>
    <w:rsid w:val="00DE6888"/>
    <w:rsid w:val="00DF7CF4"/>
    <w:rsid w:val="00E210D4"/>
    <w:rsid w:val="00F2510F"/>
    <w:rsid w:val="00FB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  <w:contextualSpacing/>
    </w:pPr>
  </w:style>
  <w:style w:type="character" w:customStyle="1" w:styleId="hps">
    <w:name w:val="hps"/>
    <w:basedOn w:val="a0"/>
    <w:rsid w:val="00573B5A"/>
  </w:style>
  <w:style w:type="paragraph" w:styleId="a6">
    <w:name w:val="Balloon Text"/>
    <w:basedOn w:val="a"/>
    <w:link w:val="a7"/>
    <w:uiPriority w:val="99"/>
    <w:semiHidden/>
    <w:unhideWhenUsed/>
    <w:rsid w:val="004F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797"/>
    <w:rPr>
      <w:rFonts w:ascii="Tahoma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4F7797"/>
    <w:rPr>
      <w:color w:val="808080"/>
    </w:rPr>
  </w:style>
  <w:style w:type="character" w:styleId="a9">
    <w:name w:val="Emphasis"/>
    <w:basedOn w:val="a0"/>
    <w:uiPriority w:val="20"/>
    <w:qFormat/>
    <w:rsid w:val="001E10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26">
          <w:marLeft w:val="2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ПетрГУ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 Игорь</dc:creator>
  <cp:lastModifiedBy>VB</cp:lastModifiedBy>
  <cp:revision>2</cp:revision>
  <dcterms:created xsi:type="dcterms:W3CDTF">2015-09-14T21:58:00Z</dcterms:created>
  <dcterms:modified xsi:type="dcterms:W3CDTF">2015-09-14T21:58:00Z</dcterms:modified>
</cp:coreProperties>
</file>